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187A4A" w14:textId="3EA0642E" w:rsidR="000D7236" w:rsidRDefault="000D7236" w:rsidP="000D7236">
      <w:pPr>
        <w:pStyle w:val="gmail-heading1a"/>
        <w:spacing w:before="0" w:beforeAutospacing="0" w:after="0" w:afterAutospacing="0"/>
        <w:jc w:val="center"/>
        <w:rPr>
          <w:b/>
          <w:bCs/>
          <w:sz w:val="32"/>
          <w:szCs w:val="32"/>
        </w:rPr>
      </w:pPr>
      <w:r w:rsidRPr="000D7236">
        <w:rPr>
          <w:b/>
          <w:bCs/>
          <w:sz w:val="32"/>
          <w:szCs w:val="32"/>
        </w:rPr>
        <w:t> 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6"/>
        <w:gridCol w:w="3788"/>
        <w:gridCol w:w="2702"/>
      </w:tblGrid>
      <w:tr w:rsidR="00377B75" w14:paraId="77288493" w14:textId="77777777" w:rsidTr="000918BB">
        <w:trPr>
          <w:trHeight w:val="1862"/>
        </w:trPr>
        <w:tc>
          <w:tcPr>
            <w:tcW w:w="3070" w:type="dxa"/>
          </w:tcPr>
          <w:p w14:paraId="184DD250" w14:textId="0BE84C7B" w:rsidR="00377B75" w:rsidRDefault="00377B75" w:rsidP="000D7236">
            <w:pPr>
              <w:pStyle w:val="gmail-heading1a"/>
              <w:spacing w:before="0" w:beforeAutospacing="0" w:after="0" w:afterAutospacing="0"/>
              <w:jc w:val="center"/>
              <w:rPr>
                <w:b/>
                <w:bCs/>
                <w:sz w:val="32"/>
                <w:szCs w:val="32"/>
              </w:rPr>
            </w:pPr>
            <w:r w:rsidRPr="00C06B01">
              <w:rPr>
                <w:rFonts w:asciiTheme="majorBidi" w:hAnsiTheme="majorBidi" w:cstheme="majorBidi"/>
                <w:noProof/>
                <w:szCs w:val="24"/>
              </w:rPr>
              <w:drawing>
                <wp:inline distT="0" distB="0" distL="0" distR="0" wp14:anchorId="69CAD217" wp14:editId="24EA9A2B">
                  <wp:extent cx="1993265" cy="981710"/>
                  <wp:effectExtent l="0" t="0" r="6985" b="8890"/>
                  <wp:docPr id="40" name="Imag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3265" cy="981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</w:tcPr>
          <w:p w14:paraId="7C8A0E2B" w14:textId="1012B4E5" w:rsidR="00377B75" w:rsidRDefault="000918BB" w:rsidP="000D7236">
            <w:pPr>
              <w:pStyle w:val="gmail-heading1a"/>
              <w:spacing w:before="0" w:beforeAutospacing="0" w:after="0" w:afterAutospacing="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455781F2" wp14:editId="0D6252E4">
                  <wp:extent cx="2268220" cy="628015"/>
                  <wp:effectExtent l="0" t="0" r="0" b="0"/>
                  <wp:docPr id="232474217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8220" cy="6280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71" w:type="dxa"/>
          </w:tcPr>
          <w:p w14:paraId="574E6FEC" w14:textId="20D9D143" w:rsidR="00377B75" w:rsidRDefault="000918BB" w:rsidP="000D7236">
            <w:pPr>
              <w:pStyle w:val="gmail-heading1a"/>
              <w:spacing w:before="0" w:beforeAutospacing="0" w:after="0" w:afterAutospacing="0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noProof/>
                <w:sz w:val="32"/>
                <w:szCs w:val="32"/>
              </w:rPr>
              <w:drawing>
                <wp:inline distT="0" distB="0" distL="0" distR="0" wp14:anchorId="1527CBC9" wp14:editId="38854CB7">
                  <wp:extent cx="1285875" cy="420370"/>
                  <wp:effectExtent l="0" t="0" r="0" b="0"/>
                  <wp:docPr id="1894421474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42037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ABA67A6" w14:textId="77777777" w:rsidR="00377B75" w:rsidRDefault="00377B75" w:rsidP="000D7236">
      <w:pPr>
        <w:pStyle w:val="gmail-heading1a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14:paraId="101837B6" w14:textId="77777777" w:rsidR="000D7236" w:rsidRDefault="000D7236" w:rsidP="000D7236">
      <w:pPr>
        <w:pStyle w:val="gmail-heading1a"/>
        <w:spacing w:before="0" w:beforeAutospacing="0" w:after="0" w:afterAutospacing="0"/>
        <w:jc w:val="center"/>
        <w:rPr>
          <w:b/>
          <w:bCs/>
          <w:sz w:val="32"/>
          <w:szCs w:val="32"/>
        </w:rPr>
      </w:pPr>
      <w:r w:rsidRPr="000D7236">
        <w:rPr>
          <w:b/>
          <w:bCs/>
          <w:sz w:val="32"/>
          <w:szCs w:val="32"/>
        </w:rPr>
        <w:t> </w:t>
      </w:r>
    </w:p>
    <w:p w14:paraId="0C1DF7E5" w14:textId="587A508B" w:rsidR="000D7236" w:rsidRDefault="0026749A" w:rsidP="000D7236">
      <w:pPr>
        <w:pStyle w:val="gmail-heading1a"/>
        <w:spacing w:before="0" w:beforeAutospacing="0" w:after="0" w:afterAutospacing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AVIS</w:t>
      </w:r>
      <w:r w:rsidR="000D7236" w:rsidRPr="000D7236">
        <w:rPr>
          <w:b/>
          <w:bCs/>
          <w:sz w:val="32"/>
          <w:szCs w:val="32"/>
        </w:rPr>
        <w:t xml:space="preserve"> DE MANIFESTATION D’INTÉRÊT</w:t>
      </w:r>
    </w:p>
    <w:p w14:paraId="6E171A52" w14:textId="77777777" w:rsidR="0026749A" w:rsidRDefault="0026749A" w:rsidP="000D7236">
      <w:pPr>
        <w:pStyle w:val="gmail-heading1a"/>
        <w:spacing w:before="0" w:beforeAutospacing="0" w:after="0" w:afterAutospacing="0"/>
        <w:jc w:val="center"/>
        <w:rPr>
          <w:b/>
          <w:bCs/>
          <w:sz w:val="32"/>
          <w:szCs w:val="32"/>
        </w:rPr>
      </w:pPr>
    </w:p>
    <w:p w14:paraId="74BBB733" w14:textId="77324833" w:rsidR="000D7236" w:rsidRDefault="0026749A" w:rsidP="000D7236">
      <w:pPr>
        <w:pStyle w:val="gmail-heading1a"/>
        <w:spacing w:before="0" w:beforeAutospacing="0" w:after="0" w:afterAutospacing="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  <w:r w:rsidR="000D7236" w:rsidRPr="000D7236">
        <w:rPr>
          <w:b/>
          <w:bCs/>
          <w:sz w:val="32"/>
          <w:szCs w:val="32"/>
        </w:rPr>
        <w:t>SERVICES</w:t>
      </w:r>
      <w:r w:rsidR="000D7236">
        <w:rPr>
          <w:b/>
          <w:bCs/>
          <w:sz w:val="32"/>
          <w:szCs w:val="32"/>
        </w:rPr>
        <w:t xml:space="preserve"> DE CONSULTANTS (Firme) </w:t>
      </w:r>
    </w:p>
    <w:p w14:paraId="60700368" w14:textId="77777777" w:rsidR="000D7236" w:rsidRDefault="000D7236" w:rsidP="000D7236">
      <w:r w:rsidRPr="000D7236">
        <w:rPr>
          <w:spacing w:val="-2"/>
        </w:rPr>
        <w:t> </w:t>
      </w:r>
    </w:p>
    <w:p w14:paraId="443F8B91" w14:textId="77777777" w:rsidR="000D7236" w:rsidRDefault="000D7236" w:rsidP="000D7236">
      <w:pPr>
        <w:pStyle w:val="gmail-chapternumber"/>
        <w:spacing w:before="0" w:beforeAutospacing="0" w:after="0" w:afterAutospacing="0"/>
      </w:pPr>
      <w:r w:rsidRPr="000D7236">
        <w:rPr>
          <w:spacing w:val="-2"/>
        </w:rPr>
        <w:t> </w:t>
      </w:r>
    </w:p>
    <w:p w14:paraId="54DA0AE6" w14:textId="1D8CB7CE" w:rsidR="000D7236" w:rsidRDefault="000D7236" w:rsidP="000D7236">
      <w:pPr>
        <w:rPr>
          <w:b/>
          <w:bCs/>
          <w:spacing w:val="-2"/>
          <w:sz w:val="24"/>
          <w:szCs w:val="24"/>
        </w:rPr>
      </w:pPr>
      <w:r w:rsidRPr="008F71DA">
        <w:rPr>
          <w:b/>
          <w:bCs/>
          <w:spacing w:val="-2"/>
          <w:sz w:val="24"/>
          <w:szCs w:val="24"/>
        </w:rPr>
        <w:t xml:space="preserve">TUNISIE </w:t>
      </w:r>
    </w:p>
    <w:p w14:paraId="4401A265" w14:textId="77777777" w:rsidR="008F71DA" w:rsidRPr="008F71DA" w:rsidRDefault="008F71DA" w:rsidP="000D7236">
      <w:pPr>
        <w:rPr>
          <w:b/>
          <w:bCs/>
        </w:rPr>
      </w:pPr>
    </w:p>
    <w:p w14:paraId="4BE0EF7F" w14:textId="160C2FBD" w:rsidR="000D7236" w:rsidRPr="008F71DA" w:rsidRDefault="00F33E44" w:rsidP="000D7236">
      <w:r w:rsidRPr="008F71DA">
        <w:rPr>
          <w:b/>
          <w:bCs/>
          <w:spacing w:val="-2"/>
          <w:sz w:val="24"/>
          <w:szCs w:val="24"/>
        </w:rPr>
        <w:t xml:space="preserve">PROJET </w:t>
      </w:r>
      <w:r w:rsidRPr="008F71DA">
        <w:rPr>
          <w:rFonts w:asciiTheme="majorBidi" w:hAnsiTheme="majorBidi" w:cstheme="majorBidi"/>
          <w:noProof/>
          <w:szCs w:val="24"/>
          <w:lang w:val="fr-CA"/>
        </w:rPr>
        <w:t xml:space="preserve">DE RIPOSTE AU COVID-19  </w:t>
      </w:r>
      <w:r w:rsidRPr="008F71DA">
        <w:rPr>
          <w:rFonts w:asciiTheme="majorBidi" w:hAnsiTheme="majorBidi" w:cstheme="majorBidi"/>
          <w:b/>
          <w:bCs/>
          <w:i/>
          <w:spacing w:val="-2"/>
          <w:szCs w:val="24"/>
        </w:rPr>
        <w:t xml:space="preserve"> </w:t>
      </w:r>
    </w:p>
    <w:p w14:paraId="301E1541" w14:textId="77777777" w:rsidR="0026749A" w:rsidRDefault="000D7236" w:rsidP="0026749A">
      <w:pPr>
        <w:pStyle w:val="gmail-msobodytext"/>
        <w:spacing w:before="0" w:beforeAutospacing="0" w:after="0" w:afterAutospacing="0"/>
      </w:pPr>
      <w:r w:rsidRPr="008F71DA">
        <w:rPr>
          <w:b/>
          <w:bCs/>
          <w:spacing w:val="-2"/>
          <w:sz w:val="24"/>
          <w:szCs w:val="24"/>
        </w:rPr>
        <w:t>Numéro de prêt</w:t>
      </w:r>
      <w:r w:rsidRPr="008F71DA">
        <w:rPr>
          <w:spacing w:val="-2"/>
          <w:sz w:val="24"/>
          <w:szCs w:val="24"/>
        </w:rPr>
        <w:t xml:space="preserve"> </w:t>
      </w:r>
      <w:r w:rsidRPr="008F71DA">
        <w:rPr>
          <w:b/>
          <w:bCs/>
          <w:spacing w:val="-2"/>
          <w:sz w:val="24"/>
          <w:szCs w:val="24"/>
        </w:rPr>
        <w:t xml:space="preserve">: </w:t>
      </w:r>
      <w:r w:rsidR="00F33E44" w:rsidRPr="008F71DA">
        <w:rPr>
          <w:rFonts w:asciiTheme="majorBidi" w:hAnsiTheme="majorBidi" w:cstheme="majorBidi"/>
          <w:spacing w:val="-2"/>
          <w:szCs w:val="24"/>
        </w:rPr>
        <w:t>P173945</w:t>
      </w:r>
      <w:r w:rsidRPr="008F71DA">
        <w:rPr>
          <w:spacing w:val="-2"/>
          <w:sz w:val="24"/>
          <w:szCs w:val="24"/>
        </w:rPr>
        <w:t> </w:t>
      </w:r>
    </w:p>
    <w:p w14:paraId="70C640CB" w14:textId="77777777" w:rsidR="00C14E8B" w:rsidRPr="00C14E8B" w:rsidRDefault="00F33E44" w:rsidP="00C14E8B">
      <w:pPr>
        <w:pStyle w:val="gmail-msobodytext"/>
        <w:ind w:right="-284"/>
        <w:jc w:val="both"/>
        <w:rPr>
          <w:spacing w:val="-2"/>
          <w:sz w:val="24"/>
          <w:szCs w:val="24"/>
        </w:rPr>
      </w:pPr>
      <w:r w:rsidRPr="008F71DA">
        <w:rPr>
          <w:b/>
          <w:bCs/>
          <w:spacing w:val="-2"/>
          <w:sz w:val="24"/>
          <w:szCs w:val="24"/>
        </w:rPr>
        <w:t xml:space="preserve">Intitulé </w:t>
      </w:r>
      <w:r w:rsidR="000D7236" w:rsidRPr="008F71DA">
        <w:rPr>
          <w:b/>
          <w:bCs/>
          <w:spacing w:val="-2"/>
          <w:sz w:val="24"/>
          <w:szCs w:val="24"/>
        </w:rPr>
        <w:t>d</w:t>
      </w:r>
      <w:r w:rsidR="006A4ABE" w:rsidRPr="008F71DA">
        <w:rPr>
          <w:b/>
          <w:bCs/>
          <w:spacing w:val="-2"/>
          <w:sz w:val="24"/>
          <w:szCs w:val="24"/>
        </w:rPr>
        <w:t>e la mission</w:t>
      </w:r>
      <w:r w:rsidR="008F71DA">
        <w:rPr>
          <w:b/>
          <w:bCs/>
          <w:spacing w:val="-2"/>
          <w:sz w:val="24"/>
          <w:szCs w:val="24"/>
        </w:rPr>
        <w:t xml:space="preserve"> </w:t>
      </w:r>
      <w:r w:rsidR="008F71DA" w:rsidRPr="000D7236">
        <w:rPr>
          <w:b/>
          <w:bCs/>
          <w:spacing w:val="-2"/>
          <w:sz w:val="24"/>
          <w:szCs w:val="24"/>
        </w:rPr>
        <w:t>:</w:t>
      </w:r>
      <w:r w:rsidR="008F71DA" w:rsidRPr="008F71DA">
        <w:rPr>
          <w:spacing w:val="-2"/>
          <w:sz w:val="24"/>
          <w:szCs w:val="24"/>
        </w:rPr>
        <w:t xml:space="preserve"> </w:t>
      </w:r>
      <w:r w:rsidR="00C14E8B" w:rsidRPr="00C14E8B">
        <w:rPr>
          <w:spacing w:val="-2"/>
          <w:sz w:val="24"/>
          <w:szCs w:val="24"/>
        </w:rPr>
        <w:t>Conception, développement et déploiement d’une solution de gestion des équipements et de leurs maintenances pour le compte des établissements de soins de santé du ministère de la santé</w:t>
      </w:r>
    </w:p>
    <w:p w14:paraId="382CECAC" w14:textId="77777777" w:rsidR="0026749A" w:rsidRPr="0026749A" w:rsidRDefault="0026749A" w:rsidP="0026749A">
      <w:pPr>
        <w:pStyle w:val="gmail-msobodytext"/>
        <w:spacing w:before="0" w:beforeAutospacing="0" w:after="0" w:afterAutospacing="0"/>
        <w:jc w:val="both"/>
      </w:pPr>
    </w:p>
    <w:p w14:paraId="535CE7F7" w14:textId="6C1A15E3" w:rsidR="000D7236" w:rsidRDefault="000D7236" w:rsidP="000D7236">
      <w:pPr>
        <w:rPr>
          <w:b/>
          <w:bCs/>
          <w:spacing w:val="-2"/>
          <w:sz w:val="24"/>
          <w:szCs w:val="24"/>
        </w:rPr>
      </w:pPr>
      <w:r w:rsidRPr="000D7236">
        <w:rPr>
          <w:b/>
          <w:bCs/>
          <w:spacing w:val="-2"/>
          <w:sz w:val="24"/>
          <w:szCs w:val="24"/>
        </w:rPr>
        <w:t>N° de référence</w:t>
      </w:r>
      <w:r w:rsidRPr="000D7236">
        <w:rPr>
          <w:spacing w:val="-2"/>
          <w:sz w:val="24"/>
          <w:szCs w:val="24"/>
        </w:rPr>
        <w:t xml:space="preserve"> (selo</w:t>
      </w:r>
      <w:r w:rsidR="008F71DA">
        <w:rPr>
          <w:spacing w:val="-2"/>
          <w:sz w:val="24"/>
          <w:szCs w:val="24"/>
        </w:rPr>
        <w:t>n le PPM)</w:t>
      </w:r>
      <w:r w:rsidRPr="000D7236">
        <w:rPr>
          <w:spacing w:val="-2"/>
          <w:sz w:val="24"/>
          <w:szCs w:val="24"/>
        </w:rPr>
        <w:t xml:space="preserve"> : </w:t>
      </w:r>
      <w:r w:rsidR="006A4ABE" w:rsidRPr="008F71DA">
        <w:rPr>
          <w:b/>
          <w:bCs/>
          <w:spacing w:val="-2"/>
          <w:sz w:val="24"/>
          <w:szCs w:val="24"/>
        </w:rPr>
        <w:t>TN-UGPO/MS-355403-CS-QCBS</w:t>
      </w:r>
    </w:p>
    <w:p w14:paraId="33AC4BE8" w14:textId="3291DFE6" w:rsidR="008F71DA" w:rsidRDefault="008F71DA" w:rsidP="000D7236">
      <w:r>
        <w:rPr>
          <w:b/>
          <w:bCs/>
          <w:spacing w:val="-2"/>
          <w:sz w:val="24"/>
          <w:szCs w:val="24"/>
        </w:rPr>
        <w:t xml:space="preserve"> </w:t>
      </w:r>
    </w:p>
    <w:p w14:paraId="49CED514" w14:textId="4B0E9371" w:rsidR="000D7236" w:rsidRPr="0026749A" w:rsidRDefault="000D7236" w:rsidP="008F71DA">
      <w:pPr>
        <w:rPr>
          <w:spacing w:val="-2"/>
          <w:sz w:val="24"/>
          <w:szCs w:val="24"/>
        </w:rPr>
      </w:pPr>
      <w:r w:rsidRPr="000D7236">
        <w:rPr>
          <w:spacing w:val="-2"/>
          <w:sz w:val="24"/>
          <w:szCs w:val="24"/>
        </w:rPr>
        <w:t> </w:t>
      </w:r>
      <w:r w:rsidR="008F71DA" w:rsidRPr="000D7236">
        <w:rPr>
          <w:spacing w:val="-2"/>
          <w:sz w:val="24"/>
          <w:szCs w:val="24"/>
        </w:rPr>
        <w:t>Le</w:t>
      </w:r>
      <w:r w:rsidR="008F71DA">
        <w:rPr>
          <w:spacing w:val="-2"/>
          <w:sz w:val="24"/>
          <w:szCs w:val="24"/>
        </w:rPr>
        <w:t xml:space="preserve"> </w:t>
      </w:r>
      <w:r w:rsidR="00377B75">
        <w:rPr>
          <w:spacing w:val="-2"/>
          <w:sz w:val="24"/>
          <w:szCs w:val="24"/>
        </w:rPr>
        <w:t xml:space="preserve"> </w:t>
      </w:r>
      <w:r w:rsidR="008F71DA" w:rsidRPr="000D7236">
        <w:rPr>
          <w:spacing w:val="-2"/>
          <w:sz w:val="24"/>
          <w:szCs w:val="24"/>
        </w:rPr>
        <w:t xml:space="preserve"> </w:t>
      </w:r>
      <w:r w:rsidR="008F71DA">
        <w:rPr>
          <w:spacing w:val="-2"/>
          <w:sz w:val="24"/>
          <w:szCs w:val="24"/>
        </w:rPr>
        <w:t>Ministère</w:t>
      </w:r>
      <w:r w:rsidR="00F33E44">
        <w:rPr>
          <w:spacing w:val="-2"/>
          <w:sz w:val="24"/>
          <w:szCs w:val="24"/>
        </w:rPr>
        <w:t xml:space="preserve"> de la Santé </w:t>
      </w:r>
      <w:r w:rsidRPr="000D7236">
        <w:rPr>
          <w:spacing w:val="-2"/>
          <w:sz w:val="24"/>
          <w:szCs w:val="24"/>
        </w:rPr>
        <w:t xml:space="preserve">a </w:t>
      </w:r>
      <w:r w:rsidR="008F71DA" w:rsidRPr="000D7236">
        <w:rPr>
          <w:spacing w:val="-2"/>
          <w:sz w:val="24"/>
          <w:szCs w:val="24"/>
        </w:rPr>
        <w:t>reç</w:t>
      </w:r>
      <w:r w:rsidR="008F71DA">
        <w:rPr>
          <w:spacing w:val="-2"/>
          <w:sz w:val="24"/>
          <w:szCs w:val="24"/>
        </w:rPr>
        <w:t xml:space="preserve">u </w:t>
      </w:r>
      <w:r w:rsidR="008F71DA" w:rsidRPr="000D7236">
        <w:rPr>
          <w:spacing w:val="-2"/>
          <w:sz w:val="24"/>
          <w:szCs w:val="24"/>
        </w:rPr>
        <w:t>un</w:t>
      </w:r>
      <w:r w:rsidRPr="000D7236">
        <w:rPr>
          <w:spacing w:val="-2"/>
          <w:sz w:val="24"/>
          <w:szCs w:val="24"/>
        </w:rPr>
        <w:t xml:space="preserve"> financement de la Banque mondiale pour couvrir le coût du </w:t>
      </w:r>
      <w:r w:rsidR="004155B8">
        <w:rPr>
          <w:spacing w:val="-2"/>
          <w:sz w:val="24"/>
          <w:szCs w:val="24"/>
        </w:rPr>
        <w:t xml:space="preserve">projet </w:t>
      </w:r>
      <w:r w:rsidR="00F33E44">
        <w:rPr>
          <w:spacing w:val="-2"/>
          <w:sz w:val="24"/>
          <w:szCs w:val="24"/>
        </w:rPr>
        <w:t>Riposte au COVID-19</w:t>
      </w:r>
      <w:r w:rsidRPr="000D7236">
        <w:rPr>
          <w:spacing w:val="-2"/>
          <w:sz w:val="24"/>
          <w:szCs w:val="24"/>
        </w:rPr>
        <w:t xml:space="preserve"> et a l’intention d’affecter une partie du produit aux services de consultation. </w:t>
      </w:r>
    </w:p>
    <w:p w14:paraId="5A1F6175" w14:textId="172D8A9F" w:rsidR="000D7236" w:rsidRDefault="000D7236" w:rsidP="000D7236">
      <w:pPr>
        <w:jc w:val="both"/>
        <w:rPr>
          <w:spacing w:val="-2"/>
          <w:sz w:val="24"/>
          <w:szCs w:val="24"/>
        </w:rPr>
      </w:pPr>
      <w:r w:rsidRPr="000D7236">
        <w:rPr>
          <w:spacing w:val="-2"/>
          <w:sz w:val="24"/>
          <w:szCs w:val="24"/>
        </w:rPr>
        <w:t xml:space="preserve"> Les services de </w:t>
      </w:r>
      <w:r w:rsidR="004155B8">
        <w:rPr>
          <w:spacing w:val="-2"/>
          <w:sz w:val="24"/>
          <w:szCs w:val="24"/>
        </w:rPr>
        <w:t xml:space="preserve">consultants </w:t>
      </w:r>
      <w:r w:rsidR="004155B8" w:rsidRPr="000D7236">
        <w:rPr>
          <w:spacing w:val="-2"/>
          <w:sz w:val="24"/>
          <w:szCs w:val="24"/>
        </w:rPr>
        <w:t>(</w:t>
      </w:r>
      <w:r w:rsidRPr="000D7236">
        <w:rPr>
          <w:spacing w:val="-2"/>
          <w:sz w:val="24"/>
          <w:szCs w:val="24"/>
        </w:rPr>
        <w:t xml:space="preserve">« les Services ») </w:t>
      </w:r>
      <w:r w:rsidR="008F71DA" w:rsidRPr="000D7236">
        <w:rPr>
          <w:spacing w:val="-2"/>
          <w:sz w:val="24"/>
          <w:szCs w:val="24"/>
        </w:rPr>
        <w:t xml:space="preserve">comprennent </w:t>
      </w:r>
      <w:r w:rsidR="008F71DA">
        <w:rPr>
          <w:spacing w:val="-2"/>
          <w:sz w:val="24"/>
          <w:szCs w:val="24"/>
        </w:rPr>
        <w:t>les</w:t>
      </w:r>
      <w:r w:rsidR="00B5718B">
        <w:rPr>
          <w:spacing w:val="-2"/>
          <w:sz w:val="24"/>
          <w:szCs w:val="24"/>
        </w:rPr>
        <w:t xml:space="preserve"> activités suivantes</w:t>
      </w:r>
      <w:r w:rsidR="004155B8">
        <w:rPr>
          <w:spacing w:val="-2"/>
          <w:sz w:val="24"/>
          <w:szCs w:val="24"/>
        </w:rPr>
        <w:t> :</w:t>
      </w:r>
    </w:p>
    <w:p w14:paraId="3E87F10E" w14:textId="77777777" w:rsidR="008F71DA" w:rsidRDefault="008F71DA" w:rsidP="000D7236">
      <w:pPr>
        <w:jc w:val="both"/>
        <w:rPr>
          <w:spacing w:val="-2"/>
          <w:sz w:val="24"/>
          <w:szCs w:val="24"/>
        </w:rPr>
      </w:pPr>
    </w:p>
    <w:p w14:paraId="2FD7B9F3" w14:textId="77777777" w:rsidR="00B5718B" w:rsidRPr="0026749A" w:rsidRDefault="00B5718B" w:rsidP="00B5718B">
      <w:pPr>
        <w:numPr>
          <w:ilvl w:val="0"/>
          <w:numId w:val="6"/>
        </w:numPr>
        <w:spacing w:after="4" w:line="248" w:lineRule="auto"/>
        <w:ind w:hanging="427"/>
        <w:jc w:val="both"/>
        <w:rPr>
          <w:spacing w:val="-2"/>
          <w:sz w:val="24"/>
          <w:szCs w:val="24"/>
        </w:rPr>
      </w:pPr>
      <w:r w:rsidRPr="0026749A">
        <w:rPr>
          <w:spacing w:val="-2"/>
          <w:sz w:val="24"/>
          <w:szCs w:val="24"/>
        </w:rPr>
        <w:t>Recensement matériel détaillé</w:t>
      </w:r>
    </w:p>
    <w:p w14:paraId="0205590D" w14:textId="77777777" w:rsidR="00B5718B" w:rsidRPr="0026749A" w:rsidRDefault="00B5718B" w:rsidP="00B5718B">
      <w:pPr>
        <w:numPr>
          <w:ilvl w:val="0"/>
          <w:numId w:val="6"/>
        </w:numPr>
        <w:spacing w:after="4" w:line="248" w:lineRule="auto"/>
        <w:ind w:hanging="427"/>
        <w:jc w:val="both"/>
        <w:rPr>
          <w:spacing w:val="-2"/>
          <w:sz w:val="24"/>
          <w:szCs w:val="24"/>
        </w:rPr>
      </w:pPr>
      <w:r w:rsidRPr="0026749A">
        <w:rPr>
          <w:spacing w:val="-2"/>
          <w:sz w:val="24"/>
          <w:szCs w:val="24"/>
        </w:rPr>
        <w:t>Audit infrastructure Réseau</w:t>
      </w:r>
    </w:p>
    <w:p w14:paraId="2235FCED" w14:textId="77777777" w:rsidR="00B5718B" w:rsidRPr="0026749A" w:rsidRDefault="00B5718B" w:rsidP="00B5718B">
      <w:pPr>
        <w:numPr>
          <w:ilvl w:val="0"/>
          <w:numId w:val="6"/>
        </w:numPr>
        <w:spacing w:after="4" w:line="248" w:lineRule="auto"/>
        <w:ind w:hanging="427"/>
        <w:jc w:val="both"/>
        <w:rPr>
          <w:spacing w:val="-2"/>
          <w:sz w:val="24"/>
          <w:szCs w:val="24"/>
        </w:rPr>
      </w:pPr>
      <w:r w:rsidRPr="0026749A">
        <w:rPr>
          <w:spacing w:val="-2"/>
          <w:sz w:val="24"/>
          <w:szCs w:val="24"/>
        </w:rPr>
        <w:t>Audit système et environnement</w:t>
      </w:r>
    </w:p>
    <w:p w14:paraId="0C34C23B" w14:textId="77777777" w:rsidR="00B5718B" w:rsidRPr="0026749A" w:rsidRDefault="00B5718B" w:rsidP="00B5718B">
      <w:pPr>
        <w:numPr>
          <w:ilvl w:val="0"/>
          <w:numId w:val="6"/>
        </w:numPr>
        <w:spacing w:after="4" w:line="248" w:lineRule="auto"/>
        <w:ind w:hanging="427"/>
        <w:jc w:val="both"/>
        <w:rPr>
          <w:spacing w:val="-2"/>
          <w:sz w:val="24"/>
          <w:szCs w:val="24"/>
        </w:rPr>
      </w:pPr>
      <w:r w:rsidRPr="0026749A">
        <w:rPr>
          <w:spacing w:val="-2"/>
          <w:sz w:val="24"/>
          <w:szCs w:val="24"/>
        </w:rPr>
        <w:t>Plan de mise à niveau de l’infrastructure</w:t>
      </w:r>
    </w:p>
    <w:p w14:paraId="1F69AB40" w14:textId="77777777" w:rsidR="00C14E8B" w:rsidRDefault="00C14E8B" w:rsidP="00C14E8B">
      <w:pPr>
        <w:rPr>
          <w:spacing w:val="-2"/>
          <w:sz w:val="24"/>
          <w:szCs w:val="24"/>
        </w:rPr>
      </w:pPr>
      <w:bookmarkStart w:id="0" w:name="_Toc93071178"/>
      <w:bookmarkStart w:id="1" w:name="_Toc93071183"/>
      <w:bookmarkStart w:id="2" w:name="_Toc93071185"/>
      <w:bookmarkStart w:id="3" w:name="_Toc90586423"/>
      <w:bookmarkStart w:id="4" w:name="_Toc90586971"/>
      <w:bookmarkStart w:id="5" w:name="_Toc90587518"/>
      <w:bookmarkStart w:id="6" w:name="_Toc90586424"/>
      <w:bookmarkStart w:id="7" w:name="_Toc90586972"/>
      <w:bookmarkStart w:id="8" w:name="_Toc90587519"/>
      <w:bookmarkStart w:id="9" w:name="_Toc90586428"/>
      <w:bookmarkStart w:id="10" w:name="_Toc90586976"/>
      <w:bookmarkStart w:id="11" w:name="_Toc90587523"/>
      <w:bookmarkStart w:id="12" w:name="_Toc90586429"/>
      <w:bookmarkStart w:id="13" w:name="_Toc90586977"/>
      <w:bookmarkStart w:id="14" w:name="_Toc90587524"/>
      <w:bookmarkStart w:id="15" w:name="_Toc90586430"/>
      <w:bookmarkStart w:id="16" w:name="_Toc90586978"/>
      <w:bookmarkStart w:id="17" w:name="_Toc90587525"/>
      <w:bookmarkStart w:id="18" w:name="_Toc90586431"/>
      <w:bookmarkStart w:id="19" w:name="_Toc90586979"/>
      <w:bookmarkStart w:id="20" w:name="_Toc90587526"/>
      <w:bookmarkStart w:id="21" w:name="_Toc90586505"/>
      <w:bookmarkStart w:id="22" w:name="_Toc90587053"/>
      <w:bookmarkStart w:id="23" w:name="_Toc90587600"/>
      <w:bookmarkStart w:id="24" w:name="_Toc90586521"/>
      <w:bookmarkStart w:id="25" w:name="_Toc90587069"/>
      <w:bookmarkStart w:id="26" w:name="_Toc90587616"/>
      <w:bookmarkStart w:id="27" w:name="_Toc90586524"/>
      <w:bookmarkStart w:id="28" w:name="_Toc90587072"/>
      <w:bookmarkStart w:id="29" w:name="_Toc90587619"/>
      <w:bookmarkStart w:id="30" w:name="_Toc90586535"/>
      <w:bookmarkStart w:id="31" w:name="_Toc90587083"/>
      <w:bookmarkStart w:id="32" w:name="_Toc90587630"/>
      <w:bookmarkStart w:id="33" w:name="_Toc90586536"/>
      <w:bookmarkStart w:id="34" w:name="_Toc90587084"/>
      <w:bookmarkStart w:id="35" w:name="_Toc90587631"/>
      <w:bookmarkStart w:id="36" w:name="_Toc90586537"/>
      <w:bookmarkStart w:id="37" w:name="_Toc90587085"/>
      <w:bookmarkStart w:id="38" w:name="_Toc90587632"/>
      <w:bookmarkStart w:id="39" w:name="_Toc90586541"/>
      <w:bookmarkStart w:id="40" w:name="_Toc90587089"/>
      <w:bookmarkStart w:id="41" w:name="_Toc90587636"/>
      <w:bookmarkStart w:id="42" w:name="_Toc90586542"/>
      <w:bookmarkStart w:id="43" w:name="_Toc90587090"/>
      <w:bookmarkStart w:id="44" w:name="_Toc90587637"/>
      <w:bookmarkStart w:id="45" w:name="_Toc90586546"/>
      <w:bookmarkStart w:id="46" w:name="_Toc90587094"/>
      <w:bookmarkStart w:id="47" w:name="_Toc90587641"/>
      <w:bookmarkStart w:id="48" w:name="_Toc90586547"/>
      <w:bookmarkStart w:id="49" w:name="_Toc90587095"/>
      <w:bookmarkStart w:id="50" w:name="_Toc90587642"/>
      <w:bookmarkStart w:id="51" w:name="_Toc90586548"/>
      <w:bookmarkStart w:id="52" w:name="_Toc90587096"/>
      <w:bookmarkStart w:id="53" w:name="_Toc90587643"/>
      <w:bookmarkStart w:id="54" w:name="_Toc90586549"/>
      <w:bookmarkStart w:id="55" w:name="_Toc90587097"/>
      <w:bookmarkStart w:id="56" w:name="_Toc90587644"/>
      <w:bookmarkStart w:id="57" w:name="_Toc90586552"/>
      <w:bookmarkStart w:id="58" w:name="_Toc90587100"/>
      <w:bookmarkStart w:id="59" w:name="_Toc90587647"/>
      <w:bookmarkStart w:id="60" w:name="_Toc90586553"/>
      <w:bookmarkStart w:id="61" w:name="_Toc90587101"/>
      <w:bookmarkStart w:id="62" w:name="_Toc90587648"/>
      <w:bookmarkStart w:id="63" w:name="_Toc90586554"/>
      <w:bookmarkStart w:id="64" w:name="_Toc90587102"/>
      <w:bookmarkStart w:id="65" w:name="_Toc90587649"/>
      <w:bookmarkStart w:id="66" w:name="_Toc90586558"/>
      <w:bookmarkStart w:id="67" w:name="_Toc90587106"/>
      <w:bookmarkStart w:id="68" w:name="_Toc90587653"/>
      <w:bookmarkStart w:id="69" w:name="_Toc90586559"/>
      <w:bookmarkStart w:id="70" w:name="_Toc90587107"/>
      <w:bookmarkStart w:id="71" w:name="_Toc90587654"/>
      <w:bookmarkStart w:id="72" w:name="_Toc90586560"/>
      <w:bookmarkStart w:id="73" w:name="_Toc90587108"/>
      <w:bookmarkStart w:id="74" w:name="_Toc90587655"/>
      <w:bookmarkStart w:id="75" w:name="_Toc90586599"/>
      <w:bookmarkStart w:id="76" w:name="_Toc90587147"/>
      <w:bookmarkStart w:id="77" w:name="_Toc90587694"/>
      <w:bookmarkStart w:id="78" w:name="_Toc90586600"/>
      <w:bookmarkStart w:id="79" w:name="_Toc90587148"/>
      <w:bookmarkStart w:id="80" w:name="_Toc90587695"/>
      <w:bookmarkStart w:id="81" w:name="_Toc90586601"/>
      <w:bookmarkStart w:id="82" w:name="_Toc90587149"/>
      <w:bookmarkStart w:id="83" w:name="_Toc90587696"/>
      <w:bookmarkStart w:id="84" w:name="_Toc90586603"/>
      <w:bookmarkStart w:id="85" w:name="_Toc90587151"/>
      <w:bookmarkStart w:id="86" w:name="_Toc90587698"/>
      <w:bookmarkStart w:id="87" w:name="_Toc90586604"/>
      <w:bookmarkStart w:id="88" w:name="_Toc90587152"/>
      <w:bookmarkStart w:id="89" w:name="_Toc90587699"/>
      <w:bookmarkStart w:id="90" w:name="_Toc90586605"/>
      <w:bookmarkStart w:id="91" w:name="_Toc90587153"/>
      <w:bookmarkStart w:id="92" w:name="_Toc90587700"/>
      <w:bookmarkStart w:id="93" w:name="_Toc90586606"/>
      <w:bookmarkStart w:id="94" w:name="_Toc90587154"/>
      <w:bookmarkStart w:id="95" w:name="_Toc90587701"/>
      <w:bookmarkStart w:id="96" w:name="_Toc90586607"/>
      <w:bookmarkStart w:id="97" w:name="_Toc90587155"/>
      <w:bookmarkStart w:id="98" w:name="_Toc90587702"/>
      <w:bookmarkStart w:id="99" w:name="_Toc90586608"/>
      <w:bookmarkStart w:id="100" w:name="_Toc90587156"/>
      <w:bookmarkStart w:id="101" w:name="_Toc90587703"/>
      <w:bookmarkStart w:id="102" w:name="_Toc90586609"/>
      <w:bookmarkStart w:id="103" w:name="_Toc90587157"/>
      <w:bookmarkStart w:id="104" w:name="_Toc90587704"/>
      <w:bookmarkStart w:id="105" w:name="_Toc90586610"/>
      <w:bookmarkStart w:id="106" w:name="_Toc90587158"/>
      <w:bookmarkStart w:id="107" w:name="_Toc90587705"/>
      <w:bookmarkStart w:id="108" w:name="_Toc90586611"/>
      <w:bookmarkStart w:id="109" w:name="_Toc90587159"/>
      <w:bookmarkStart w:id="110" w:name="_Toc90587706"/>
      <w:bookmarkStart w:id="111" w:name="_Toc90586613"/>
      <w:bookmarkStart w:id="112" w:name="_Toc90587161"/>
      <w:bookmarkStart w:id="113" w:name="_Toc90587708"/>
      <w:bookmarkStart w:id="114" w:name="_Toc90586614"/>
      <w:bookmarkStart w:id="115" w:name="_Toc90587162"/>
      <w:bookmarkStart w:id="116" w:name="_Toc90587709"/>
      <w:bookmarkStart w:id="117" w:name="_Toc90586615"/>
      <w:bookmarkStart w:id="118" w:name="_Toc90587163"/>
      <w:bookmarkStart w:id="119" w:name="_Toc90587710"/>
      <w:bookmarkStart w:id="120" w:name="_Toc90586616"/>
      <w:bookmarkStart w:id="121" w:name="_Toc90587164"/>
      <w:bookmarkStart w:id="122" w:name="_Toc90587711"/>
      <w:bookmarkStart w:id="123" w:name="_Toc90586618"/>
      <w:bookmarkStart w:id="124" w:name="_Toc90587166"/>
      <w:bookmarkStart w:id="125" w:name="_Toc90587713"/>
      <w:bookmarkStart w:id="126" w:name="_Toc90586620"/>
      <w:bookmarkStart w:id="127" w:name="_Toc90587168"/>
      <w:bookmarkStart w:id="128" w:name="_Toc90587715"/>
      <w:bookmarkStart w:id="129" w:name="_Toc90586621"/>
      <w:bookmarkStart w:id="130" w:name="_Toc90587169"/>
      <w:bookmarkStart w:id="131" w:name="_Toc90587716"/>
      <w:bookmarkStart w:id="132" w:name="_Toc90586622"/>
      <w:bookmarkStart w:id="133" w:name="_Toc90587170"/>
      <w:bookmarkStart w:id="134" w:name="_Toc90587717"/>
      <w:bookmarkStart w:id="135" w:name="_Toc90586624"/>
      <w:bookmarkStart w:id="136" w:name="_Toc90587172"/>
      <w:bookmarkStart w:id="137" w:name="_Toc90587719"/>
      <w:bookmarkStart w:id="138" w:name="_Toc90586626"/>
      <w:bookmarkStart w:id="139" w:name="_Toc90587174"/>
      <w:bookmarkStart w:id="140" w:name="_Toc90587721"/>
      <w:bookmarkStart w:id="141" w:name="_Toc90586627"/>
      <w:bookmarkStart w:id="142" w:name="_Toc90587175"/>
      <w:bookmarkStart w:id="143" w:name="_Toc90587722"/>
      <w:bookmarkStart w:id="144" w:name="_Toc90586628"/>
      <w:bookmarkStart w:id="145" w:name="_Toc90587176"/>
      <w:bookmarkStart w:id="146" w:name="_Toc90587723"/>
      <w:bookmarkStart w:id="147" w:name="_Toc90586629"/>
      <w:bookmarkStart w:id="148" w:name="_Toc90587177"/>
      <w:bookmarkStart w:id="149" w:name="_Toc90587724"/>
      <w:bookmarkStart w:id="150" w:name="_Toc90586630"/>
      <w:bookmarkStart w:id="151" w:name="_Toc90587178"/>
      <w:bookmarkStart w:id="152" w:name="_Toc90587725"/>
      <w:bookmarkStart w:id="153" w:name="_Toc90586631"/>
      <w:bookmarkStart w:id="154" w:name="_Toc90587179"/>
      <w:bookmarkStart w:id="155" w:name="_Toc90587726"/>
      <w:bookmarkStart w:id="156" w:name="_Toc90586665"/>
      <w:bookmarkStart w:id="157" w:name="_Toc90587213"/>
      <w:bookmarkStart w:id="158" w:name="_Toc90587760"/>
      <w:bookmarkStart w:id="159" w:name="_Toc90586666"/>
      <w:bookmarkStart w:id="160" w:name="_Toc90587214"/>
      <w:bookmarkStart w:id="161" w:name="_Toc90587761"/>
      <w:bookmarkStart w:id="162" w:name="_Toc90586667"/>
      <w:bookmarkStart w:id="163" w:name="_Toc90587215"/>
      <w:bookmarkStart w:id="164" w:name="_Toc90587762"/>
      <w:bookmarkStart w:id="165" w:name="_Toc90586702"/>
      <w:bookmarkStart w:id="166" w:name="_Toc90587250"/>
      <w:bookmarkStart w:id="167" w:name="_Toc90587797"/>
      <w:bookmarkStart w:id="168" w:name="_Toc90586703"/>
      <w:bookmarkStart w:id="169" w:name="_Toc90587251"/>
      <w:bookmarkStart w:id="170" w:name="_Toc90587798"/>
      <w:bookmarkStart w:id="171" w:name="_Toc90586705"/>
      <w:bookmarkStart w:id="172" w:name="_Toc90587253"/>
      <w:bookmarkStart w:id="173" w:name="_Toc90587800"/>
      <w:bookmarkStart w:id="174" w:name="_Toc90586706"/>
      <w:bookmarkStart w:id="175" w:name="_Toc90587254"/>
      <w:bookmarkStart w:id="176" w:name="_Toc90587801"/>
      <w:bookmarkStart w:id="177" w:name="_Toc90586707"/>
      <w:bookmarkStart w:id="178" w:name="_Toc90587255"/>
      <w:bookmarkStart w:id="179" w:name="_Toc90587802"/>
      <w:bookmarkStart w:id="180" w:name="_Toc90586708"/>
      <w:bookmarkStart w:id="181" w:name="_Toc90587256"/>
      <w:bookmarkStart w:id="182" w:name="_Toc90587803"/>
      <w:bookmarkStart w:id="183" w:name="_Toc90586709"/>
      <w:bookmarkStart w:id="184" w:name="_Toc90587257"/>
      <w:bookmarkStart w:id="185" w:name="_Toc90587804"/>
      <w:bookmarkStart w:id="186" w:name="_Toc90586710"/>
      <w:bookmarkStart w:id="187" w:name="_Toc90587258"/>
      <w:bookmarkStart w:id="188" w:name="_Toc90587805"/>
      <w:bookmarkStart w:id="189" w:name="_Toc90586711"/>
      <w:bookmarkStart w:id="190" w:name="_Toc90587259"/>
      <w:bookmarkStart w:id="191" w:name="_Toc90587806"/>
      <w:bookmarkStart w:id="192" w:name="_Toc90586713"/>
      <w:bookmarkStart w:id="193" w:name="_Toc90587261"/>
      <w:bookmarkStart w:id="194" w:name="_Toc90587808"/>
      <w:bookmarkStart w:id="195" w:name="_Toc90586714"/>
      <w:bookmarkStart w:id="196" w:name="_Toc90587262"/>
      <w:bookmarkStart w:id="197" w:name="_Toc90587809"/>
      <w:bookmarkStart w:id="198" w:name="_Toc90586715"/>
      <w:bookmarkStart w:id="199" w:name="_Toc90587263"/>
      <w:bookmarkStart w:id="200" w:name="_Toc90587810"/>
      <w:bookmarkStart w:id="201" w:name="_Toc90586717"/>
      <w:bookmarkStart w:id="202" w:name="_Toc90587265"/>
      <w:bookmarkStart w:id="203" w:name="_Toc90587812"/>
      <w:bookmarkStart w:id="204" w:name="_Toc90586718"/>
      <w:bookmarkStart w:id="205" w:name="_Toc90587266"/>
      <w:bookmarkStart w:id="206" w:name="_Toc90587813"/>
      <w:bookmarkStart w:id="207" w:name="_Toc90586719"/>
      <w:bookmarkStart w:id="208" w:name="_Toc90587267"/>
      <w:bookmarkStart w:id="209" w:name="_Toc90587814"/>
      <w:bookmarkStart w:id="210" w:name="_Toc90586750"/>
      <w:bookmarkStart w:id="211" w:name="_Toc90587298"/>
      <w:bookmarkStart w:id="212" w:name="_Toc90587845"/>
      <w:bookmarkStart w:id="213" w:name="_Toc90586751"/>
      <w:bookmarkStart w:id="214" w:name="_Toc90587299"/>
      <w:bookmarkStart w:id="215" w:name="_Toc90587846"/>
      <w:bookmarkStart w:id="216" w:name="_Toc90586005"/>
      <w:bookmarkStart w:id="217" w:name="_Toc90586752"/>
      <w:bookmarkStart w:id="218" w:name="_Toc90587300"/>
      <w:bookmarkStart w:id="219" w:name="_Toc90587847"/>
      <w:bookmarkStart w:id="220" w:name="_Toc90586006"/>
      <w:bookmarkStart w:id="221" w:name="_Toc90586753"/>
      <w:bookmarkStart w:id="222" w:name="_Toc90587301"/>
      <w:bookmarkStart w:id="223" w:name="_Toc90587848"/>
      <w:bookmarkStart w:id="224" w:name="_Toc90391444"/>
      <w:bookmarkStart w:id="225" w:name="_Toc90586007"/>
      <w:bookmarkStart w:id="226" w:name="_Toc90586754"/>
      <w:bookmarkStart w:id="227" w:name="_Toc90587302"/>
      <w:bookmarkStart w:id="228" w:name="_Toc90587849"/>
      <w:bookmarkStart w:id="229" w:name="_Toc90391446"/>
      <w:bookmarkStart w:id="230" w:name="_Toc90586009"/>
      <w:bookmarkStart w:id="231" w:name="_Toc90586756"/>
      <w:bookmarkStart w:id="232" w:name="_Toc90587304"/>
      <w:bookmarkStart w:id="233" w:name="_Toc90587851"/>
      <w:bookmarkStart w:id="234" w:name="_Toc90391447"/>
      <w:bookmarkStart w:id="235" w:name="_Toc90586010"/>
      <w:bookmarkStart w:id="236" w:name="_Toc90586757"/>
      <w:bookmarkStart w:id="237" w:name="_Toc90587305"/>
      <w:bookmarkStart w:id="238" w:name="_Toc90587852"/>
      <w:bookmarkStart w:id="239" w:name="_Toc90391448"/>
      <w:bookmarkStart w:id="240" w:name="_Toc90586011"/>
      <w:bookmarkStart w:id="241" w:name="_Toc90586758"/>
      <w:bookmarkStart w:id="242" w:name="_Toc90587306"/>
      <w:bookmarkStart w:id="243" w:name="_Toc90587853"/>
      <w:bookmarkStart w:id="244" w:name="_Toc90391449"/>
      <w:bookmarkStart w:id="245" w:name="_Toc90586012"/>
      <w:bookmarkStart w:id="246" w:name="_Toc90586759"/>
      <w:bookmarkStart w:id="247" w:name="_Toc90587307"/>
      <w:bookmarkStart w:id="248" w:name="_Toc90587854"/>
      <w:bookmarkStart w:id="249" w:name="_Toc90391450"/>
      <w:bookmarkStart w:id="250" w:name="_Toc90586013"/>
      <w:bookmarkStart w:id="251" w:name="_Toc90586760"/>
      <w:bookmarkStart w:id="252" w:name="_Toc90587308"/>
      <w:bookmarkStart w:id="253" w:name="_Toc90587855"/>
      <w:bookmarkStart w:id="254" w:name="_Toc90391451"/>
      <w:bookmarkStart w:id="255" w:name="_Toc90586014"/>
      <w:bookmarkStart w:id="256" w:name="_Toc90586761"/>
      <w:bookmarkStart w:id="257" w:name="_Toc90587309"/>
      <w:bookmarkStart w:id="258" w:name="_Toc90587856"/>
      <w:bookmarkStart w:id="259" w:name="_Toc90391452"/>
      <w:bookmarkStart w:id="260" w:name="_Toc90586015"/>
      <w:bookmarkStart w:id="261" w:name="_Toc90586762"/>
      <w:bookmarkStart w:id="262" w:name="_Toc90587310"/>
      <w:bookmarkStart w:id="263" w:name="_Toc90587857"/>
      <w:bookmarkStart w:id="264" w:name="_Toc90391453"/>
      <w:bookmarkStart w:id="265" w:name="_Toc90586016"/>
      <w:bookmarkStart w:id="266" w:name="_Toc90586763"/>
      <w:bookmarkStart w:id="267" w:name="_Toc90587311"/>
      <w:bookmarkStart w:id="268" w:name="_Toc90587858"/>
      <w:bookmarkStart w:id="269" w:name="_Toc90391454"/>
      <w:bookmarkStart w:id="270" w:name="_Toc90586017"/>
      <w:bookmarkStart w:id="271" w:name="_Toc90586764"/>
      <w:bookmarkStart w:id="272" w:name="_Toc90587312"/>
      <w:bookmarkStart w:id="273" w:name="_Toc90587859"/>
      <w:bookmarkStart w:id="274" w:name="_Toc90391455"/>
      <w:bookmarkStart w:id="275" w:name="_Toc90586018"/>
      <w:bookmarkStart w:id="276" w:name="_Toc90586765"/>
      <w:bookmarkStart w:id="277" w:name="_Toc90587313"/>
      <w:bookmarkStart w:id="278" w:name="_Toc90587860"/>
      <w:bookmarkStart w:id="279" w:name="_Toc90391456"/>
      <w:bookmarkStart w:id="280" w:name="_Toc90586019"/>
      <w:bookmarkStart w:id="281" w:name="_Toc90586766"/>
      <w:bookmarkStart w:id="282" w:name="_Toc90587314"/>
      <w:bookmarkStart w:id="283" w:name="_Toc90587861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  <w:bookmarkEnd w:id="183"/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  <w:bookmarkEnd w:id="194"/>
      <w:bookmarkEnd w:id="195"/>
      <w:bookmarkEnd w:id="196"/>
      <w:bookmarkEnd w:id="197"/>
      <w:bookmarkEnd w:id="198"/>
      <w:bookmarkEnd w:id="199"/>
      <w:bookmarkEnd w:id="200"/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  <w:bookmarkEnd w:id="224"/>
      <w:bookmarkEnd w:id="225"/>
      <w:bookmarkEnd w:id="226"/>
      <w:bookmarkEnd w:id="227"/>
      <w:bookmarkEnd w:id="228"/>
      <w:bookmarkEnd w:id="229"/>
      <w:bookmarkEnd w:id="230"/>
      <w:bookmarkEnd w:id="231"/>
      <w:bookmarkEnd w:id="232"/>
      <w:bookmarkEnd w:id="233"/>
      <w:bookmarkEnd w:id="234"/>
      <w:bookmarkEnd w:id="235"/>
      <w:bookmarkEnd w:id="236"/>
      <w:bookmarkEnd w:id="237"/>
      <w:bookmarkEnd w:id="238"/>
      <w:bookmarkEnd w:id="239"/>
      <w:bookmarkEnd w:id="240"/>
      <w:bookmarkEnd w:id="241"/>
      <w:bookmarkEnd w:id="242"/>
      <w:bookmarkEnd w:id="243"/>
      <w:bookmarkEnd w:id="244"/>
      <w:bookmarkEnd w:id="245"/>
      <w:bookmarkEnd w:id="246"/>
      <w:bookmarkEnd w:id="247"/>
      <w:bookmarkEnd w:id="248"/>
      <w:bookmarkEnd w:id="249"/>
      <w:bookmarkEnd w:id="250"/>
      <w:bookmarkEnd w:id="251"/>
      <w:bookmarkEnd w:id="252"/>
      <w:bookmarkEnd w:id="253"/>
      <w:bookmarkEnd w:id="254"/>
      <w:bookmarkEnd w:id="255"/>
      <w:bookmarkEnd w:id="256"/>
      <w:bookmarkEnd w:id="257"/>
      <w:bookmarkEnd w:id="258"/>
      <w:bookmarkEnd w:id="259"/>
      <w:bookmarkEnd w:id="260"/>
      <w:bookmarkEnd w:id="261"/>
      <w:bookmarkEnd w:id="262"/>
      <w:bookmarkEnd w:id="263"/>
      <w:bookmarkEnd w:id="264"/>
      <w:bookmarkEnd w:id="265"/>
      <w:bookmarkEnd w:id="266"/>
      <w:bookmarkEnd w:id="267"/>
      <w:bookmarkEnd w:id="268"/>
      <w:bookmarkEnd w:id="269"/>
      <w:bookmarkEnd w:id="270"/>
      <w:bookmarkEnd w:id="271"/>
      <w:bookmarkEnd w:id="272"/>
      <w:bookmarkEnd w:id="273"/>
      <w:bookmarkEnd w:id="274"/>
      <w:bookmarkEnd w:id="275"/>
      <w:bookmarkEnd w:id="276"/>
      <w:bookmarkEnd w:id="277"/>
      <w:bookmarkEnd w:id="278"/>
      <w:bookmarkEnd w:id="279"/>
      <w:bookmarkEnd w:id="280"/>
      <w:bookmarkEnd w:id="281"/>
      <w:bookmarkEnd w:id="282"/>
      <w:bookmarkEnd w:id="283"/>
    </w:p>
    <w:p w14:paraId="569AE30D" w14:textId="61EB6AB6" w:rsidR="00C14E8B" w:rsidRDefault="00C14E8B" w:rsidP="00C14E8B">
      <w:pPr>
        <w:rPr>
          <w:rFonts w:asciiTheme="minorHAnsi" w:hAnsiTheme="minorHAnsi" w:cstheme="minorHAnsi"/>
        </w:rPr>
      </w:pPr>
      <w:r w:rsidRPr="00F7412C">
        <w:rPr>
          <w:rFonts w:asciiTheme="minorHAnsi" w:hAnsiTheme="minorHAnsi" w:cstheme="minorHAnsi"/>
        </w:rPr>
        <w:t>L</w:t>
      </w:r>
      <w:r>
        <w:rPr>
          <w:rFonts w:asciiTheme="minorHAnsi" w:hAnsiTheme="minorHAnsi" w:cstheme="minorHAnsi"/>
        </w:rPr>
        <w:t>a mission sera répartie</w:t>
      </w:r>
      <w:r w:rsidRPr="00F7412C">
        <w:rPr>
          <w:rFonts w:asciiTheme="minorHAnsi" w:hAnsiTheme="minorHAnsi" w:cstheme="minorHAnsi"/>
        </w:rPr>
        <w:t xml:space="preserve"> sur une période estimative de </w:t>
      </w:r>
      <w:r>
        <w:rPr>
          <w:rFonts w:asciiTheme="minorHAnsi" w:hAnsiTheme="minorHAnsi" w:cstheme="minorHAnsi"/>
          <w:b/>
          <w:bCs/>
        </w:rPr>
        <w:t>Dix-huit</w:t>
      </w:r>
      <w:r w:rsidRPr="00F7412C">
        <w:rPr>
          <w:rFonts w:asciiTheme="minorHAnsi" w:hAnsiTheme="minorHAnsi" w:cstheme="minorHAnsi"/>
          <w:b/>
          <w:bCs/>
        </w:rPr>
        <w:t xml:space="preserve"> (1</w:t>
      </w:r>
      <w:r>
        <w:rPr>
          <w:rFonts w:asciiTheme="minorHAnsi" w:hAnsiTheme="minorHAnsi" w:cstheme="minorHAnsi"/>
          <w:b/>
          <w:bCs/>
        </w:rPr>
        <w:t>8</w:t>
      </w:r>
      <w:r w:rsidRPr="00F7412C">
        <w:rPr>
          <w:rFonts w:asciiTheme="minorHAnsi" w:hAnsiTheme="minorHAnsi" w:cstheme="minorHAnsi"/>
          <w:b/>
          <w:bCs/>
        </w:rPr>
        <w:t>) mois</w:t>
      </w:r>
      <w:r w:rsidRPr="00F7412C">
        <w:rPr>
          <w:rFonts w:asciiTheme="minorHAnsi" w:hAnsiTheme="minorHAnsi" w:cstheme="minorHAnsi"/>
        </w:rPr>
        <w:t xml:space="preserve"> à partir de la date de notificatio</w:t>
      </w:r>
      <w:r>
        <w:rPr>
          <w:rFonts w:asciiTheme="minorHAnsi" w:hAnsiTheme="minorHAnsi" w:cstheme="minorHAnsi"/>
        </w:rPr>
        <w:t>n du démarrage de l’exécution</w:t>
      </w:r>
      <w:r w:rsidRPr="00F7412C">
        <w:rPr>
          <w:rFonts w:asciiTheme="minorHAnsi" w:hAnsiTheme="minorHAnsi" w:cstheme="minorHAnsi"/>
        </w:rPr>
        <w:t>.</w:t>
      </w:r>
    </w:p>
    <w:p w14:paraId="053CE1AF" w14:textId="77777777" w:rsidR="00C14E8B" w:rsidRDefault="00C14E8B" w:rsidP="00C14E8B">
      <w:pPr>
        <w:rPr>
          <w:rFonts w:asciiTheme="minorHAnsi" w:hAnsiTheme="minorHAnsi" w:cstheme="minorHAnsi"/>
        </w:rPr>
      </w:pPr>
    </w:p>
    <w:p w14:paraId="590ED0B2" w14:textId="33DB75A4" w:rsidR="00C14E8B" w:rsidRDefault="00C14E8B" w:rsidP="00C14E8B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Une durée de six (06) mois pour les prestations 01 à 08 et une durée de douze (12) mois pour la prestation 09.</w:t>
      </w:r>
    </w:p>
    <w:p w14:paraId="183C71EE" w14:textId="77777777" w:rsidR="00C14E8B" w:rsidRPr="00F7412C" w:rsidRDefault="00C14E8B" w:rsidP="00C14E8B">
      <w:pPr>
        <w:ind w:firstLine="360"/>
        <w:rPr>
          <w:rFonts w:asciiTheme="minorHAnsi" w:hAnsiTheme="minorHAnsi" w:cstheme="minorHAnsi"/>
        </w:rPr>
      </w:pPr>
    </w:p>
    <w:p w14:paraId="0CC1CB53" w14:textId="0ADE0318" w:rsidR="006A4ABE" w:rsidRPr="0026749A" w:rsidRDefault="000D7236" w:rsidP="006A4ABE">
      <w:pPr>
        <w:spacing w:after="188"/>
        <w:rPr>
          <w:spacing w:val="-2"/>
          <w:sz w:val="24"/>
          <w:szCs w:val="24"/>
        </w:rPr>
      </w:pPr>
      <w:r w:rsidRPr="000D7236">
        <w:rPr>
          <w:spacing w:val="-2"/>
          <w:sz w:val="24"/>
          <w:szCs w:val="24"/>
        </w:rPr>
        <w:t> </w:t>
      </w:r>
      <w:r w:rsidR="006A4ABE" w:rsidRPr="0026749A">
        <w:rPr>
          <w:spacing w:val="-2"/>
          <w:sz w:val="24"/>
          <w:szCs w:val="24"/>
        </w:rPr>
        <w:t xml:space="preserve">Les Termes de Référence (TDR) détaillés peuvent être téléchargé gratuitement par tout </w:t>
      </w:r>
      <w:r w:rsidR="008F71DA" w:rsidRPr="0026749A">
        <w:rPr>
          <w:spacing w:val="-2"/>
          <w:sz w:val="24"/>
          <w:szCs w:val="24"/>
        </w:rPr>
        <w:t>consultant intéressé</w:t>
      </w:r>
      <w:r w:rsidR="006A4ABE" w:rsidRPr="0026749A">
        <w:rPr>
          <w:spacing w:val="-2"/>
          <w:sz w:val="24"/>
          <w:szCs w:val="24"/>
        </w:rPr>
        <w:t xml:space="preserve"> directement sur le site web suivant  </w:t>
      </w:r>
      <w:hyperlink r:id="rId8">
        <w:r w:rsidR="006A4ABE" w:rsidRPr="0026749A">
          <w:rPr>
            <w:spacing w:val="-2"/>
            <w:sz w:val="24"/>
            <w:szCs w:val="24"/>
          </w:rPr>
          <w:t xml:space="preserve">: </w:t>
        </w:r>
      </w:hyperlink>
      <w:r w:rsidR="006A4ABE" w:rsidRPr="0026749A">
        <w:rPr>
          <w:color w:val="0070C0"/>
          <w:spacing w:val="-2"/>
          <w:sz w:val="24"/>
          <w:szCs w:val="24"/>
        </w:rPr>
        <w:t>http://www.cims.tn</w:t>
      </w:r>
    </w:p>
    <w:p w14:paraId="08F96D50" w14:textId="01A1DC0A" w:rsidR="000D7236" w:rsidRDefault="000D7236" w:rsidP="000D7236">
      <w:pPr>
        <w:jc w:val="both"/>
      </w:pPr>
    </w:p>
    <w:p w14:paraId="34453DCF" w14:textId="424BB086" w:rsidR="00F73B54" w:rsidRDefault="008F71DA" w:rsidP="000D7236">
      <w:pPr>
        <w:jc w:val="both"/>
        <w:rPr>
          <w:spacing w:val="-2"/>
          <w:sz w:val="24"/>
          <w:szCs w:val="24"/>
        </w:rPr>
      </w:pPr>
      <w:r w:rsidRPr="008F71DA">
        <w:rPr>
          <w:spacing w:val="-2"/>
          <w:sz w:val="24"/>
          <w:szCs w:val="24"/>
        </w:rPr>
        <w:lastRenderedPageBreak/>
        <w:t>L’Unité</w:t>
      </w:r>
      <w:r w:rsidR="004155B8" w:rsidRPr="008F71DA">
        <w:rPr>
          <w:spacing w:val="-2"/>
          <w:sz w:val="24"/>
          <w:szCs w:val="24"/>
        </w:rPr>
        <w:t xml:space="preserve"> de Gestion par objectifs des projets</w:t>
      </w:r>
      <w:r w:rsidR="0078177F" w:rsidRPr="008F71DA">
        <w:rPr>
          <w:spacing w:val="-2"/>
          <w:sz w:val="24"/>
          <w:szCs w:val="24"/>
        </w:rPr>
        <w:t xml:space="preserve"> de </w:t>
      </w:r>
      <w:r w:rsidR="0026749A" w:rsidRPr="008F71DA">
        <w:rPr>
          <w:spacing w:val="-2"/>
          <w:sz w:val="24"/>
          <w:szCs w:val="24"/>
        </w:rPr>
        <w:t>Santé financés</w:t>
      </w:r>
      <w:r w:rsidR="004155B8" w:rsidRPr="008F71DA">
        <w:rPr>
          <w:spacing w:val="-2"/>
          <w:sz w:val="24"/>
          <w:szCs w:val="24"/>
        </w:rPr>
        <w:t xml:space="preserve"> par</w:t>
      </w:r>
      <w:r w:rsidR="0026749A">
        <w:rPr>
          <w:spacing w:val="-2"/>
          <w:sz w:val="24"/>
          <w:szCs w:val="24"/>
        </w:rPr>
        <w:t xml:space="preserve"> des </w:t>
      </w:r>
      <w:proofErr w:type="gramStart"/>
      <w:r w:rsidR="004155B8" w:rsidRPr="008F71DA">
        <w:rPr>
          <w:spacing w:val="-2"/>
          <w:sz w:val="24"/>
          <w:szCs w:val="24"/>
        </w:rPr>
        <w:t xml:space="preserve">dons </w:t>
      </w:r>
      <w:r w:rsidR="0078177F" w:rsidRPr="008F71DA">
        <w:rPr>
          <w:spacing w:val="-2"/>
          <w:sz w:val="24"/>
          <w:szCs w:val="24"/>
        </w:rPr>
        <w:t xml:space="preserve"> et</w:t>
      </w:r>
      <w:proofErr w:type="gramEnd"/>
      <w:r w:rsidR="0078177F" w:rsidRPr="008F71DA">
        <w:rPr>
          <w:spacing w:val="-2"/>
          <w:sz w:val="24"/>
          <w:szCs w:val="24"/>
        </w:rPr>
        <w:t xml:space="preserve"> des prêts </w:t>
      </w:r>
      <w:r w:rsidR="004155B8" w:rsidRPr="008F71DA">
        <w:rPr>
          <w:spacing w:val="-2"/>
          <w:sz w:val="24"/>
          <w:szCs w:val="24"/>
        </w:rPr>
        <w:t>extérieurs (UGPO)</w:t>
      </w:r>
      <w:r w:rsidR="004155B8" w:rsidRPr="0026749A">
        <w:rPr>
          <w:spacing w:val="-2"/>
          <w:sz w:val="24"/>
          <w:szCs w:val="24"/>
        </w:rPr>
        <w:t xml:space="preserve">  </w:t>
      </w:r>
      <w:r w:rsidR="000D7236" w:rsidRPr="000D7236">
        <w:rPr>
          <w:spacing w:val="-2"/>
          <w:sz w:val="24"/>
          <w:szCs w:val="24"/>
        </w:rPr>
        <w:t xml:space="preserve"> invite </w:t>
      </w:r>
      <w:r w:rsidR="002441DD">
        <w:rPr>
          <w:spacing w:val="-2"/>
          <w:sz w:val="24"/>
          <w:szCs w:val="24"/>
        </w:rPr>
        <w:t>les cabinet</w:t>
      </w:r>
      <w:r w:rsidR="00993E21">
        <w:rPr>
          <w:spacing w:val="-2"/>
          <w:sz w:val="24"/>
          <w:szCs w:val="24"/>
        </w:rPr>
        <w:t>s</w:t>
      </w:r>
      <w:r w:rsidR="002441DD">
        <w:rPr>
          <w:spacing w:val="-2"/>
          <w:sz w:val="24"/>
          <w:szCs w:val="24"/>
        </w:rPr>
        <w:t xml:space="preserve"> de </w:t>
      </w:r>
      <w:r w:rsidR="00993E21">
        <w:rPr>
          <w:spacing w:val="-2"/>
          <w:sz w:val="24"/>
          <w:szCs w:val="24"/>
        </w:rPr>
        <w:t xml:space="preserve">consultants </w:t>
      </w:r>
      <w:r w:rsidR="002441DD">
        <w:rPr>
          <w:spacing w:val="-2"/>
          <w:sz w:val="24"/>
          <w:szCs w:val="24"/>
        </w:rPr>
        <w:t xml:space="preserve"> éligibles </w:t>
      </w:r>
      <w:r w:rsidR="000D7236" w:rsidRPr="000D7236">
        <w:rPr>
          <w:spacing w:val="-2"/>
          <w:sz w:val="24"/>
          <w:szCs w:val="24"/>
        </w:rPr>
        <w:t xml:space="preserve"> (« Consultants ») </w:t>
      </w:r>
      <w:r w:rsidR="004155B8">
        <w:rPr>
          <w:spacing w:val="-2"/>
          <w:sz w:val="24"/>
          <w:szCs w:val="24"/>
        </w:rPr>
        <w:t xml:space="preserve">à manifester  </w:t>
      </w:r>
      <w:r w:rsidR="000D7236" w:rsidRPr="000D7236">
        <w:rPr>
          <w:spacing w:val="-2"/>
          <w:sz w:val="24"/>
          <w:szCs w:val="24"/>
        </w:rPr>
        <w:t xml:space="preserve"> leur intérêt</w:t>
      </w:r>
      <w:r>
        <w:rPr>
          <w:spacing w:val="-2"/>
          <w:sz w:val="24"/>
          <w:szCs w:val="24"/>
        </w:rPr>
        <w:t xml:space="preserve"> et </w:t>
      </w:r>
      <w:r w:rsidR="000D7236" w:rsidRPr="000D7236">
        <w:rPr>
          <w:spacing w:val="-2"/>
          <w:sz w:val="24"/>
          <w:szCs w:val="24"/>
        </w:rPr>
        <w:t xml:space="preserve"> à fournir les Services. Les consultants intéressés doivent fournir des informations démontrant qu’ils possèdent les qualifications requises et l’expérience pertinente pour exécuter les services. Les critères de présélection sont les </w:t>
      </w:r>
      <w:r w:rsidR="004155B8" w:rsidRPr="000D7236">
        <w:rPr>
          <w:spacing w:val="-2"/>
          <w:sz w:val="24"/>
          <w:szCs w:val="24"/>
        </w:rPr>
        <w:t>suivants :</w:t>
      </w:r>
      <w:r w:rsidR="000D7236" w:rsidRPr="000D7236">
        <w:rPr>
          <w:spacing w:val="-2"/>
          <w:sz w:val="24"/>
          <w:szCs w:val="24"/>
        </w:rPr>
        <w:t xml:space="preserve"> </w:t>
      </w:r>
    </w:p>
    <w:p w14:paraId="15F21A55" w14:textId="77777777" w:rsidR="008F71DA" w:rsidRDefault="008F71DA" w:rsidP="000D7236">
      <w:pPr>
        <w:jc w:val="both"/>
        <w:rPr>
          <w:spacing w:val="-2"/>
          <w:sz w:val="24"/>
          <w:szCs w:val="24"/>
        </w:rPr>
      </w:pPr>
    </w:p>
    <w:p w14:paraId="148520A4" w14:textId="77777777" w:rsidR="00F73B54" w:rsidRDefault="00F73B54" w:rsidP="000D7236">
      <w:pPr>
        <w:jc w:val="both"/>
        <w:rPr>
          <w:spacing w:val="-2"/>
          <w:sz w:val="24"/>
          <w:szCs w:val="24"/>
        </w:rPr>
      </w:pPr>
    </w:p>
    <w:p w14:paraId="0B270F05" w14:textId="77777777" w:rsidR="00AC379B" w:rsidRDefault="000D7236" w:rsidP="0026749A">
      <w:pPr>
        <w:jc w:val="both"/>
        <w:rPr>
          <w:spacing w:val="-2"/>
          <w:sz w:val="24"/>
          <w:szCs w:val="24"/>
        </w:rPr>
      </w:pPr>
      <w:r w:rsidRPr="000D7236">
        <w:rPr>
          <w:spacing w:val="-2"/>
          <w:sz w:val="24"/>
          <w:szCs w:val="24"/>
        </w:rPr>
        <w:t xml:space="preserve"> </w:t>
      </w:r>
    </w:p>
    <w:tbl>
      <w:tblPr>
        <w:tblStyle w:val="Grilledutableau"/>
        <w:tblW w:w="0" w:type="auto"/>
        <w:tblLayout w:type="fixed"/>
        <w:tblLook w:val="04A0" w:firstRow="1" w:lastRow="0" w:firstColumn="1" w:lastColumn="0" w:noHBand="0" w:noVBand="1"/>
      </w:tblPr>
      <w:tblGrid>
        <w:gridCol w:w="7905"/>
        <w:gridCol w:w="1701"/>
      </w:tblGrid>
      <w:tr w:rsidR="00AC379B" w:rsidRPr="006134B0" w14:paraId="21F493B0" w14:textId="77777777" w:rsidTr="00AC379B">
        <w:tc>
          <w:tcPr>
            <w:tcW w:w="7905" w:type="dxa"/>
            <w:shd w:val="clear" w:color="auto" w:fill="D9D9D9" w:themeFill="background1" w:themeFillShade="D9"/>
          </w:tcPr>
          <w:p w14:paraId="5AFD4B54" w14:textId="77777777" w:rsidR="00AC379B" w:rsidRPr="006134B0" w:rsidRDefault="00AC379B" w:rsidP="009108EC">
            <w:pPr>
              <w:pStyle w:val="TableParagraph"/>
              <w:spacing w:before="1" w:line="360" w:lineRule="auto"/>
              <w:ind w:right="2067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fr-FR" w:eastAsia="de-DE"/>
              </w:rPr>
            </w:pPr>
            <w:r w:rsidRPr="006134B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fr-FR" w:eastAsia="de-DE"/>
              </w:rPr>
              <w:t>Critères de Sélection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423FBAF8" w14:textId="77777777" w:rsidR="00AC379B" w:rsidRPr="006134B0" w:rsidRDefault="00AC379B" w:rsidP="009108EC">
            <w:pPr>
              <w:pStyle w:val="TableParagraph"/>
              <w:spacing w:before="1" w:line="360" w:lineRule="auto"/>
              <w:ind w:left="470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fr-FR" w:eastAsia="de-DE"/>
              </w:rPr>
            </w:pPr>
            <w:r w:rsidRPr="006134B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fr-FR" w:eastAsia="de-DE"/>
              </w:rPr>
              <w:t>Notation</w:t>
            </w:r>
          </w:p>
        </w:tc>
      </w:tr>
      <w:tr w:rsidR="00AC379B" w:rsidRPr="006134B0" w14:paraId="7A227B2F" w14:textId="77777777" w:rsidTr="00AC379B">
        <w:tc>
          <w:tcPr>
            <w:tcW w:w="7905" w:type="dxa"/>
            <w:shd w:val="clear" w:color="auto" w:fill="auto"/>
          </w:tcPr>
          <w:p w14:paraId="3ED28760" w14:textId="77777777" w:rsidR="00AC379B" w:rsidRPr="006134B0" w:rsidRDefault="00AC379B" w:rsidP="00AC379B">
            <w:pPr>
              <w:pStyle w:val="TableParagraph"/>
              <w:spacing w:before="1"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fr-FR" w:eastAsia="de-DE"/>
              </w:rPr>
            </w:pPr>
            <w:r w:rsidRPr="006134B0">
              <w:rPr>
                <w:rFonts w:asciiTheme="majorBidi" w:eastAsia="Times New Roman" w:hAnsiTheme="majorBidi" w:cstheme="majorBidi"/>
                <w:sz w:val="24"/>
                <w:szCs w:val="24"/>
                <w:lang w:val="fr-FR" w:eastAsia="de-DE"/>
              </w:rPr>
              <w:t xml:space="preserve">Capacité générale du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val="fr-FR" w:eastAsia="de-DE"/>
              </w:rPr>
              <w:t xml:space="preserve">cabinet de consultants  </w:t>
            </w:r>
            <w:r w:rsidRPr="006134B0">
              <w:rPr>
                <w:rFonts w:asciiTheme="majorBidi" w:eastAsia="Times New Roman" w:hAnsiTheme="majorBidi" w:cstheme="majorBidi"/>
                <w:sz w:val="24"/>
                <w:szCs w:val="24"/>
                <w:lang w:val="fr-FR" w:eastAsia="de-DE"/>
              </w:rPr>
              <w:t xml:space="preserve"> incluant le nombre de personnels permanents, le chiffre d’affaires pour les 5 dernières années</w:t>
            </w:r>
          </w:p>
        </w:tc>
        <w:tc>
          <w:tcPr>
            <w:tcW w:w="1701" w:type="dxa"/>
            <w:shd w:val="clear" w:color="auto" w:fill="auto"/>
          </w:tcPr>
          <w:p w14:paraId="2DA04FCF" w14:textId="77777777" w:rsidR="00AC379B" w:rsidRPr="006134B0" w:rsidRDefault="00AC379B" w:rsidP="00AC379B">
            <w:pPr>
              <w:pStyle w:val="TableParagraph"/>
              <w:spacing w:before="1" w:line="360" w:lineRule="auto"/>
              <w:ind w:left="876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fr-FR" w:eastAsia="de-D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fr-FR" w:eastAsia="de-DE"/>
              </w:rPr>
              <w:t>30</w:t>
            </w:r>
          </w:p>
        </w:tc>
      </w:tr>
      <w:tr w:rsidR="00AC379B" w:rsidRPr="006134B0" w14:paraId="234737D3" w14:textId="77777777" w:rsidTr="00AC379B">
        <w:trPr>
          <w:trHeight w:val="582"/>
        </w:trPr>
        <w:tc>
          <w:tcPr>
            <w:tcW w:w="7905" w:type="dxa"/>
            <w:shd w:val="clear" w:color="auto" w:fill="auto"/>
          </w:tcPr>
          <w:p w14:paraId="17DCA2C0" w14:textId="77777777" w:rsidR="00AC379B" w:rsidRPr="006134B0" w:rsidRDefault="00AC379B" w:rsidP="00AC379B">
            <w:pPr>
              <w:pStyle w:val="TableParagraph"/>
              <w:spacing w:before="1" w:line="360" w:lineRule="auto"/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fr-FR" w:eastAsia="de-DE"/>
              </w:rPr>
            </w:pPr>
            <w:r w:rsidRPr="006134B0">
              <w:rPr>
                <w:rFonts w:asciiTheme="majorBidi" w:eastAsia="Times New Roman" w:hAnsiTheme="majorBidi" w:cstheme="majorBidi"/>
                <w:sz w:val="24"/>
                <w:szCs w:val="24"/>
                <w:lang w:val="fr-FR" w:eastAsia="de-DE"/>
              </w:rPr>
              <w:t xml:space="preserve">Expérience générale du </w:t>
            </w:r>
            <w:r>
              <w:rPr>
                <w:rFonts w:asciiTheme="majorBidi" w:eastAsia="Times New Roman" w:hAnsiTheme="majorBidi" w:cstheme="majorBidi"/>
                <w:sz w:val="24"/>
                <w:szCs w:val="24"/>
                <w:lang w:val="fr-FR" w:eastAsia="de-DE"/>
              </w:rPr>
              <w:t xml:space="preserve">cabinet de consultants dans </w:t>
            </w:r>
            <w:r w:rsidRPr="001A6C16">
              <w:rPr>
                <w:rFonts w:asciiTheme="majorBidi" w:eastAsia="Times New Roman" w:hAnsiTheme="majorBidi" w:cstheme="majorBidi"/>
                <w:sz w:val="24"/>
                <w:szCs w:val="24"/>
                <w:lang w:val="fr-FR" w:eastAsia="de-DE"/>
              </w:rPr>
              <w:t xml:space="preserve">la conception et développement de système d’information   </w:t>
            </w:r>
            <w:r w:rsidRPr="006134B0">
              <w:rPr>
                <w:rFonts w:asciiTheme="majorBidi" w:eastAsia="Times New Roman" w:hAnsiTheme="majorBidi" w:cstheme="majorBidi"/>
                <w:sz w:val="24"/>
                <w:szCs w:val="24"/>
                <w:lang w:val="fr-FR" w:eastAsia="de-DE"/>
              </w:rPr>
              <w:t xml:space="preserve">ou tout domaine pertinent à la mission. </w:t>
            </w:r>
          </w:p>
        </w:tc>
        <w:tc>
          <w:tcPr>
            <w:tcW w:w="1701" w:type="dxa"/>
            <w:shd w:val="clear" w:color="auto" w:fill="auto"/>
          </w:tcPr>
          <w:p w14:paraId="065C7027" w14:textId="77777777" w:rsidR="00AC379B" w:rsidRPr="006134B0" w:rsidRDefault="00AC379B" w:rsidP="00AC379B">
            <w:pPr>
              <w:pStyle w:val="TableParagraph"/>
              <w:spacing w:before="1" w:line="360" w:lineRule="auto"/>
              <w:ind w:left="876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fr-FR" w:eastAsia="de-D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fr-FR" w:eastAsia="de-DE"/>
              </w:rPr>
              <w:t>4</w:t>
            </w:r>
            <w:r w:rsidRPr="006134B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fr-FR" w:eastAsia="de-DE"/>
              </w:rPr>
              <w:t>0</w:t>
            </w:r>
          </w:p>
        </w:tc>
      </w:tr>
      <w:tr w:rsidR="00AC379B" w:rsidRPr="006134B0" w14:paraId="69F553A1" w14:textId="77777777" w:rsidTr="00AC379B">
        <w:tc>
          <w:tcPr>
            <w:tcW w:w="7905" w:type="dxa"/>
            <w:shd w:val="clear" w:color="auto" w:fill="auto"/>
          </w:tcPr>
          <w:p w14:paraId="7E356135" w14:textId="53FE7824" w:rsidR="00AC379B" w:rsidRPr="00483A8B" w:rsidRDefault="00AC379B" w:rsidP="00AC379B">
            <w:pPr>
              <w:autoSpaceDE w:val="0"/>
              <w:autoSpaceDN w:val="0"/>
              <w:adjustRightInd w:val="0"/>
              <w:spacing w:line="360" w:lineRule="auto"/>
              <w:jc w:val="both"/>
            </w:pPr>
            <w:r w:rsidRPr="00AC379B">
              <w:rPr>
                <w:rFonts w:asciiTheme="majorBidi" w:eastAsia="Times New Roman" w:hAnsiTheme="majorBidi" w:cstheme="majorBidi"/>
                <w:sz w:val="24"/>
                <w:szCs w:val="24"/>
                <w:lang w:eastAsia="de-DE"/>
              </w:rPr>
              <w:t xml:space="preserve">Expérience confirmée en matière de conception et développement de système d’information dans le domaine de la Santé ou autres domaine pertinent à la mission durant </w:t>
            </w:r>
            <w:proofErr w:type="gramStart"/>
            <w:r w:rsidRPr="00AC379B">
              <w:rPr>
                <w:rFonts w:asciiTheme="majorBidi" w:eastAsia="Times New Roman" w:hAnsiTheme="majorBidi" w:cstheme="majorBidi"/>
                <w:sz w:val="24"/>
                <w:szCs w:val="24"/>
                <w:lang w:eastAsia="de-DE"/>
              </w:rPr>
              <w:t>les  10</w:t>
            </w:r>
            <w:proofErr w:type="gramEnd"/>
            <w:r w:rsidRPr="00AC379B">
              <w:rPr>
                <w:rFonts w:asciiTheme="majorBidi" w:eastAsia="Times New Roman" w:hAnsiTheme="majorBidi" w:cstheme="majorBidi"/>
                <w:sz w:val="24"/>
                <w:szCs w:val="24"/>
                <w:lang w:eastAsia="de-DE"/>
              </w:rPr>
              <w:t xml:space="preserve"> années précédentes</w:t>
            </w:r>
          </w:p>
        </w:tc>
        <w:tc>
          <w:tcPr>
            <w:tcW w:w="1701" w:type="dxa"/>
            <w:shd w:val="clear" w:color="auto" w:fill="auto"/>
          </w:tcPr>
          <w:p w14:paraId="60DF1A00" w14:textId="77777777" w:rsidR="00AC379B" w:rsidRPr="006134B0" w:rsidRDefault="00AC379B" w:rsidP="00AC379B">
            <w:pPr>
              <w:pStyle w:val="TableParagraph"/>
              <w:spacing w:line="360" w:lineRule="auto"/>
              <w:ind w:left="875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fr-FR" w:eastAsia="de-D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fr-FR" w:eastAsia="de-DE"/>
              </w:rPr>
              <w:t>3</w:t>
            </w:r>
            <w:r w:rsidRPr="006134B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fr-FR" w:eastAsia="de-DE"/>
              </w:rPr>
              <w:t>0</w:t>
            </w:r>
          </w:p>
        </w:tc>
      </w:tr>
      <w:tr w:rsidR="00AC379B" w:rsidRPr="006134B0" w14:paraId="786D43E2" w14:textId="77777777" w:rsidTr="00AC379B">
        <w:tc>
          <w:tcPr>
            <w:tcW w:w="7905" w:type="dxa"/>
            <w:shd w:val="clear" w:color="auto" w:fill="D9D9D9" w:themeFill="background1" w:themeFillShade="D9"/>
          </w:tcPr>
          <w:p w14:paraId="03963B55" w14:textId="77777777" w:rsidR="00AC379B" w:rsidRPr="006134B0" w:rsidRDefault="00AC379B" w:rsidP="009108EC">
            <w:pPr>
              <w:pStyle w:val="TableParagraph"/>
              <w:spacing w:line="360" w:lineRule="auto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fr-FR" w:eastAsia="de-DE"/>
              </w:rPr>
            </w:pPr>
            <w:r w:rsidRPr="006134B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fr-FR" w:eastAsia="de-DE"/>
              </w:rPr>
              <w:t>Total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356ED850" w14:textId="77777777" w:rsidR="00AC379B" w:rsidRPr="006134B0" w:rsidRDefault="00AC379B" w:rsidP="009108EC">
            <w:pPr>
              <w:pStyle w:val="TableParagraph"/>
              <w:spacing w:line="360" w:lineRule="auto"/>
              <w:ind w:left="815"/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fr-FR" w:eastAsia="de-DE"/>
              </w:rPr>
            </w:pPr>
            <w:r w:rsidRPr="006134B0">
              <w:rPr>
                <w:rFonts w:asciiTheme="majorBidi" w:eastAsia="Times New Roman" w:hAnsiTheme="majorBidi" w:cstheme="majorBidi"/>
                <w:b/>
                <w:bCs/>
                <w:sz w:val="24"/>
                <w:szCs w:val="24"/>
                <w:lang w:val="fr-FR" w:eastAsia="de-DE"/>
              </w:rPr>
              <w:t>100</w:t>
            </w:r>
          </w:p>
        </w:tc>
      </w:tr>
    </w:tbl>
    <w:p w14:paraId="37E7301E" w14:textId="77777777" w:rsidR="00AC379B" w:rsidRDefault="00AC379B" w:rsidP="0026749A">
      <w:pPr>
        <w:jc w:val="both"/>
        <w:rPr>
          <w:spacing w:val="-2"/>
          <w:sz w:val="24"/>
          <w:szCs w:val="24"/>
        </w:rPr>
      </w:pPr>
    </w:p>
    <w:p w14:paraId="36EF0F49" w14:textId="77777777" w:rsidR="00AC379B" w:rsidRDefault="00AC379B" w:rsidP="0026749A">
      <w:pPr>
        <w:jc w:val="both"/>
        <w:rPr>
          <w:spacing w:val="-2"/>
          <w:sz w:val="24"/>
          <w:szCs w:val="24"/>
        </w:rPr>
      </w:pPr>
    </w:p>
    <w:p w14:paraId="4C32FC13" w14:textId="77777777" w:rsidR="00AC379B" w:rsidRDefault="00AC379B" w:rsidP="0026749A">
      <w:pPr>
        <w:jc w:val="both"/>
        <w:rPr>
          <w:spacing w:val="-2"/>
          <w:sz w:val="24"/>
          <w:szCs w:val="24"/>
        </w:rPr>
      </w:pPr>
    </w:p>
    <w:p w14:paraId="63E3499C" w14:textId="0C2A4202" w:rsidR="000D7236" w:rsidRDefault="000D7236" w:rsidP="0026749A">
      <w:pPr>
        <w:jc w:val="both"/>
        <w:rPr>
          <w:spacing w:val="-2"/>
          <w:sz w:val="24"/>
          <w:szCs w:val="24"/>
        </w:rPr>
      </w:pPr>
      <w:r w:rsidRPr="000D7236">
        <w:rPr>
          <w:spacing w:val="-2"/>
          <w:sz w:val="24"/>
          <w:szCs w:val="24"/>
        </w:rPr>
        <w:t>Les experts clés ne seront pas évalués à l’étape de la présélection.</w:t>
      </w:r>
    </w:p>
    <w:p w14:paraId="146DCFF9" w14:textId="77777777" w:rsidR="000918BB" w:rsidRPr="0026749A" w:rsidRDefault="000918BB" w:rsidP="0026749A">
      <w:pPr>
        <w:jc w:val="both"/>
        <w:rPr>
          <w:spacing w:val="-2"/>
          <w:sz w:val="24"/>
          <w:szCs w:val="24"/>
        </w:rPr>
      </w:pPr>
    </w:p>
    <w:p w14:paraId="0ED0961F" w14:textId="30FC7E71" w:rsidR="000D7236" w:rsidRDefault="000D7236" w:rsidP="0026749A">
      <w:pPr>
        <w:jc w:val="both"/>
        <w:rPr>
          <w:spacing w:val="-2"/>
          <w:sz w:val="24"/>
          <w:szCs w:val="24"/>
        </w:rPr>
      </w:pPr>
      <w:r w:rsidRPr="000D7236">
        <w:rPr>
          <w:spacing w:val="-2"/>
          <w:sz w:val="24"/>
          <w:szCs w:val="24"/>
        </w:rPr>
        <w:t xml:space="preserve"> La liste restreinte contiendra </w:t>
      </w:r>
      <w:r w:rsidR="00993E21">
        <w:rPr>
          <w:spacing w:val="-2"/>
          <w:sz w:val="24"/>
          <w:szCs w:val="24"/>
        </w:rPr>
        <w:t>cinq (05) à huit (08) cabinet</w:t>
      </w:r>
      <w:r w:rsidR="004155B8">
        <w:rPr>
          <w:spacing w:val="-2"/>
          <w:sz w:val="24"/>
          <w:szCs w:val="24"/>
        </w:rPr>
        <w:t>s</w:t>
      </w:r>
      <w:r w:rsidR="00993E21">
        <w:rPr>
          <w:spacing w:val="-2"/>
          <w:sz w:val="24"/>
          <w:szCs w:val="24"/>
        </w:rPr>
        <w:t xml:space="preserve"> de </w:t>
      </w:r>
      <w:r w:rsidR="008F71DA">
        <w:rPr>
          <w:spacing w:val="-2"/>
          <w:sz w:val="24"/>
          <w:szCs w:val="24"/>
        </w:rPr>
        <w:t>consultants.</w:t>
      </w:r>
    </w:p>
    <w:p w14:paraId="02B2AC46" w14:textId="77777777" w:rsidR="0026749A" w:rsidRPr="0026749A" w:rsidRDefault="0026749A" w:rsidP="0026749A">
      <w:pPr>
        <w:jc w:val="both"/>
        <w:rPr>
          <w:spacing w:val="-2"/>
          <w:sz w:val="24"/>
          <w:szCs w:val="24"/>
        </w:rPr>
      </w:pPr>
    </w:p>
    <w:p w14:paraId="0C5AB5BC" w14:textId="10155335" w:rsidR="000D7236" w:rsidRDefault="000D7236" w:rsidP="0026749A">
      <w:pPr>
        <w:jc w:val="both"/>
        <w:rPr>
          <w:spacing w:val="-2"/>
          <w:sz w:val="24"/>
          <w:szCs w:val="24"/>
        </w:rPr>
      </w:pPr>
      <w:r w:rsidRPr="000D7236">
        <w:rPr>
          <w:spacing w:val="-2"/>
          <w:sz w:val="24"/>
          <w:szCs w:val="24"/>
        </w:rPr>
        <w:t xml:space="preserve"> L’attention </w:t>
      </w:r>
      <w:r w:rsidR="004155B8" w:rsidRPr="000D7236">
        <w:rPr>
          <w:spacing w:val="-2"/>
          <w:sz w:val="24"/>
          <w:szCs w:val="24"/>
        </w:rPr>
        <w:t xml:space="preserve">des </w:t>
      </w:r>
      <w:r w:rsidR="004155B8">
        <w:rPr>
          <w:spacing w:val="-2"/>
          <w:sz w:val="24"/>
          <w:szCs w:val="24"/>
        </w:rPr>
        <w:t>cabinets</w:t>
      </w:r>
      <w:r w:rsidR="00993E21">
        <w:rPr>
          <w:spacing w:val="-2"/>
          <w:sz w:val="24"/>
          <w:szCs w:val="24"/>
        </w:rPr>
        <w:t xml:space="preserve"> de </w:t>
      </w:r>
      <w:r w:rsidRPr="000D7236">
        <w:rPr>
          <w:spacing w:val="-2"/>
          <w:sz w:val="24"/>
          <w:szCs w:val="24"/>
        </w:rPr>
        <w:t xml:space="preserve">consultants intéressés est attirée sur la section III, paragraphes, 3.14, 3.16 et 3.17 du Règlement de la Banque mondiale sur la passation des marchés pour les emprunteurs IPF de </w:t>
      </w:r>
      <w:r w:rsidR="00F33E44">
        <w:rPr>
          <w:spacing w:val="-2"/>
          <w:sz w:val="24"/>
          <w:szCs w:val="24"/>
        </w:rPr>
        <w:t xml:space="preserve">Novembre </w:t>
      </w:r>
      <w:r w:rsidR="004155B8">
        <w:rPr>
          <w:spacing w:val="-2"/>
          <w:sz w:val="24"/>
          <w:szCs w:val="24"/>
        </w:rPr>
        <w:t xml:space="preserve">2020 </w:t>
      </w:r>
      <w:r w:rsidRPr="0026749A">
        <w:rPr>
          <w:spacing w:val="-2"/>
          <w:sz w:val="24"/>
          <w:szCs w:val="24"/>
        </w:rPr>
        <w:t>(« Règlement sur les marchés</w:t>
      </w:r>
      <w:r w:rsidRPr="000D7236">
        <w:rPr>
          <w:spacing w:val="-2"/>
          <w:sz w:val="24"/>
          <w:szCs w:val="24"/>
        </w:rPr>
        <w:t xml:space="preserve"> »), qui énonce la politique de la Banque mondiale en matière de conflits d’intérêts.  </w:t>
      </w:r>
    </w:p>
    <w:p w14:paraId="4184F4FD" w14:textId="77777777" w:rsidR="0026749A" w:rsidRPr="0026749A" w:rsidRDefault="0026749A" w:rsidP="0026749A">
      <w:pPr>
        <w:jc w:val="both"/>
        <w:rPr>
          <w:spacing w:val="-2"/>
          <w:sz w:val="24"/>
          <w:szCs w:val="24"/>
        </w:rPr>
      </w:pPr>
    </w:p>
    <w:p w14:paraId="408C16E0" w14:textId="0CD73F32" w:rsidR="000D7236" w:rsidRDefault="000D7236" w:rsidP="0026749A">
      <w:pPr>
        <w:jc w:val="both"/>
        <w:rPr>
          <w:spacing w:val="-2"/>
          <w:sz w:val="24"/>
          <w:szCs w:val="24"/>
        </w:rPr>
      </w:pPr>
      <w:r w:rsidRPr="000D7236">
        <w:rPr>
          <w:spacing w:val="-2"/>
          <w:sz w:val="24"/>
          <w:szCs w:val="24"/>
        </w:rPr>
        <w:t> Les consultants peuvent s’associer à d’autres entreprises pour améliorer leurs qualifications</w:t>
      </w:r>
      <w:r w:rsidRPr="0026749A">
        <w:rPr>
          <w:spacing w:val="-2"/>
          <w:sz w:val="24"/>
          <w:szCs w:val="24"/>
        </w:rPr>
        <w:t>, mais ils doivent indiquer clairement si l’association prend la forme d’une coentreprise et/ou d’une sous-</w:t>
      </w:r>
      <w:r w:rsidR="0026749A" w:rsidRPr="0026749A">
        <w:rPr>
          <w:spacing w:val="-2"/>
          <w:sz w:val="24"/>
          <w:szCs w:val="24"/>
        </w:rPr>
        <w:t>traitance.</w:t>
      </w:r>
      <w:r w:rsidRPr="0026749A">
        <w:rPr>
          <w:spacing w:val="-2"/>
          <w:sz w:val="24"/>
          <w:szCs w:val="24"/>
        </w:rPr>
        <w:t xml:space="preserve"> Dans le cas d’une coentreprise, tous les partenaires de l’entreprise commune sont solidairement responsables de l’ensemble du contrat, s’ils sont sélectionnés.</w:t>
      </w:r>
    </w:p>
    <w:p w14:paraId="494E00B7" w14:textId="77777777" w:rsidR="0026749A" w:rsidRPr="0026749A" w:rsidRDefault="0026749A" w:rsidP="0026749A">
      <w:pPr>
        <w:jc w:val="both"/>
        <w:rPr>
          <w:spacing w:val="-2"/>
          <w:sz w:val="24"/>
          <w:szCs w:val="24"/>
        </w:rPr>
      </w:pPr>
    </w:p>
    <w:p w14:paraId="3EA17490" w14:textId="507E41F9" w:rsidR="00093197" w:rsidRPr="008F71DA" w:rsidRDefault="00093197" w:rsidP="0026749A">
      <w:pPr>
        <w:jc w:val="both"/>
        <w:rPr>
          <w:spacing w:val="-2"/>
          <w:sz w:val="24"/>
          <w:szCs w:val="24"/>
        </w:rPr>
      </w:pPr>
      <w:r w:rsidRPr="008F71DA">
        <w:rPr>
          <w:spacing w:val="-2"/>
          <w:sz w:val="24"/>
          <w:szCs w:val="24"/>
        </w:rPr>
        <w:t xml:space="preserve">Un consultant sera sélectionné conformément à la méthode Sélection Fondée sur la Qualité et Le Cout (SFQC) énoncée dans le Règlement de passation des marchés de la Banque. </w:t>
      </w:r>
    </w:p>
    <w:p w14:paraId="655F5A02" w14:textId="66EE52D0" w:rsidR="000D7236" w:rsidRDefault="00093197" w:rsidP="0026749A">
      <w:pPr>
        <w:jc w:val="both"/>
        <w:rPr>
          <w:b/>
          <w:bCs/>
          <w:color w:val="0070C0"/>
          <w:spacing w:val="-2"/>
          <w:sz w:val="24"/>
          <w:szCs w:val="24"/>
        </w:rPr>
      </w:pPr>
      <w:r w:rsidRPr="0026749A">
        <w:rPr>
          <w:spacing w:val="-2"/>
          <w:sz w:val="24"/>
          <w:szCs w:val="24"/>
        </w:rPr>
        <w:t>De plus amples informations peuvent être obtenues par Email</w:t>
      </w:r>
      <w:r w:rsidR="0026749A">
        <w:rPr>
          <w:spacing w:val="-2"/>
          <w:sz w:val="24"/>
          <w:szCs w:val="24"/>
        </w:rPr>
        <w:t xml:space="preserve"> : </w:t>
      </w:r>
      <w:hyperlink r:id="rId9" w:history="1">
        <w:r w:rsidR="0026749A" w:rsidRPr="00236F71">
          <w:rPr>
            <w:rStyle w:val="Lienhypertexte"/>
            <w:b/>
            <w:bCs/>
            <w:spacing w:val="-2"/>
            <w:sz w:val="24"/>
            <w:szCs w:val="24"/>
          </w:rPr>
          <w:t>candidature@rns.tn</w:t>
        </w:r>
      </w:hyperlink>
    </w:p>
    <w:p w14:paraId="62EA70D3" w14:textId="77777777" w:rsidR="0026749A" w:rsidRPr="0026749A" w:rsidRDefault="0026749A" w:rsidP="0026749A">
      <w:pPr>
        <w:jc w:val="both"/>
        <w:rPr>
          <w:b/>
          <w:bCs/>
          <w:color w:val="0070C0"/>
          <w:spacing w:val="-2"/>
          <w:sz w:val="24"/>
          <w:szCs w:val="24"/>
        </w:rPr>
      </w:pPr>
    </w:p>
    <w:p w14:paraId="3D18056F" w14:textId="3D227983" w:rsidR="00093197" w:rsidRDefault="000D7236" w:rsidP="0026749A">
      <w:pPr>
        <w:jc w:val="both"/>
        <w:rPr>
          <w:spacing w:val="-2"/>
          <w:sz w:val="24"/>
          <w:szCs w:val="24"/>
        </w:rPr>
      </w:pPr>
      <w:r w:rsidRPr="000D7236">
        <w:rPr>
          <w:spacing w:val="-2"/>
          <w:sz w:val="24"/>
          <w:szCs w:val="24"/>
        </w:rPr>
        <w:t> </w:t>
      </w:r>
      <w:r w:rsidR="00093197" w:rsidRPr="0026749A">
        <w:rPr>
          <w:spacing w:val="-2"/>
          <w:sz w:val="24"/>
          <w:szCs w:val="24"/>
        </w:rPr>
        <w:t>Les manifestations d’intérêt doivent être déposées sous plis fermés à l’adresse ci-dessous en personne ou par courrier avec la mention.</w:t>
      </w:r>
    </w:p>
    <w:p w14:paraId="42E37E97" w14:textId="77777777" w:rsidR="00AC379B" w:rsidRDefault="00AC379B" w:rsidP="0026749A">
      <w:pPr>
        <w:jc w:val="both"/>
        <w:rPr>
          <w:spacing w:val="-2"/>
          <w:sz w:val="24"/>
          <w:szCs w:val="24"/>
        </w:rPr>
      </w:pPr>
    </w:p>
    <w:p w14:paraId="55C142F5" w14:textId="77777777" w:rsidR="0026749A" w:rsidRPr="0026749A" w:rsidRDefault="0026749A" w:rsidP="0026749A">
      <w:pPr>
        <w:jc w:val="both"/>
        <w:rPr>
          <w:spacing w:val="-2"/>
          <w:sz w:val="24"/>
          <w:szCs w:val="24"/>
        </w:rPr>
      </w:pPr>
    </w:p>
    <w:p w14:paraId="4EF4FAF9" w14:textId="77777777" w:rsidR="00093197" w:rsidRPr="00DF0FBC" w:rsidRDefault="00093197" w:rsidP="00093197">
      <w:pPr>
        <w:spacing w:line="360" w:lineRule="auto"/>
        <w:jc w:val="center"/>
        <w:rPr>
          <w:b/>
          <w:bCs/>
          <w:lang w:eastAsia="de-DE"/>
        </w:rPr>
      </w:pPr>
      <w:r w:rsidRPr="00DF0FBC">
        <w:rPr>
          <w:b/>
          <w:bCs/>
          <w:lang w:eastAsia="de-DE"/>
        </w:rPr>
        <w:lastRenderedPageBreak/>
        <w:t xml:space="preserve">« Avis </w:t>
      </w:r>
      <w:proofErr w:type="gramStart"/>
      <w:r w:rsidRPr="00DF0FBC">
        <w:rPr>
          <w:b/>
          <w:bCs/>
          <w:lang w:eastAsia="de-DE"/>
        </w:rPr>
        <w:t>de  Manifestation</w:t>
      </w:r>
      <w:proofErr w:type="gramEnd"/>
      <w:r w:rsidRPr="00DF0FBC">
        <w:rPr>
          <w:b/>
          <w:bCs/>
          <w:lang w:eastAsia="de-DE"/>
        </w:rPr>
        <w:t xml:space="preserve"> d’Intérêt, NE PAS OUVRIR :</w:t>
      </w:r>
    </w:p>
    <w:p w14:paraId="274D0211" w14:textId="34B22B9B" w:rsidR="00093197" w:rsidRDefault="00093197" w:rsidP="00093197">
      <w:pPr>
        <w:spacing w:line="360" w:lineRule="auto"/>
        <w:jc w:val="center"/>
        <w:rPr>
          <w:b/>
          <w:bCs/>
          <w:i/>
          <w:iCs/>
          <w:lang w:eastAsia="de-DE"/>
        </w:rPr>
      </w:pPr>
      <w:r w:rsidRPr="00DF0FBC">
        <w:rPr>
          <w:b/>
          <w:bCs/>
          <w:i/>
          <w:iCs/>
          <w:lang w:eastAsia="de-DE"/>
        </w:rPr>
        <w:t xml:space="preserve">Manifestation d’intérêt pour </w:t>
      </w:r>
      <w:r>
        <w:rPr>
          <w:b/>
          <w:bCs/>
          <w:i/>
          <w:iCs/>
          <w:lang w:eastAsia="de-DE"/>
        </w:rPr>
        <w:t xml:space="preserve">le </w:t>
      </w:r>
      <w:r w:rsidRPr="00DF0FBC">
        <w:rPr>
          <w:b/>
          <w:bCs/>
          <w:i/>
          <w:iCs/>
          <w:lang w:eastAsia="de-DE"/>
        </w:rPr>
        <w:t>recrutement d’un Cabinet des Consultants</w:t>
      </w:r>
      <w:r>
        <w:rPr>
          <w:b/>
          <w:bCs/>
          <w:i/>
          <w:iCs/>
          <w:lang w:eastAsia="de-DE"/>
        </w:rPr>
        <w:t xml:space="preserve"> </w:t>
      </w:r>
      <w:r w:rsidRPr="00DF0FBC">
        <w:rPr>
          <w:b/>
          <w:bCs/>
          <w:i/>
          <w:iCs/>
          <w:lang w:eastAsia="de-DE"/>
        </w:rPr>
        <w:t xml:space="preserve">pour </w:t>
      </w:r>
      <w:r w:rsidR="00C14E8B" w:rsidRPr="00C14E8B">
        <w:rPr>
          <w:b/>
          <w:bCs/>
          <w:i/>
          <w:iCs/>
          <w:lang w:eastAsia="de-DE"/>
        </w:rPr>
        <w:t>Conception, développement et déploiement d’une solution de gestion des équipements et de leurs maintenances pour le compte des établissements de soins de santé du ministère de la santé</w:t>
      </w:r>
      <w:r>
        <w:rPr>
          <w:b/>
          <w:bCs/>
          <w:i/>
          <w:iCs/>
          <w:lang w:eastAsia="de-DE"/>
        </w:rPr>
        <w:t> »</w:t>
      </w:r>
    </w:p>
    <w:p w14:paraId="510D875F" w14:textId="77777777" w:rsidR="00C14E8B" w:rsidRDefault="00C14E8B" w:rsidP="00093197">
      <w:pPr>
        <w:spacing w:line="360" w:lineRule="auto"/>
        <w:jc w:val="center"/>
        <w:rPr>
          <w:b/>
          <w:bCs/>
          <w:i/>
          <w:iCs/>
          <w:lang w:eastAsia="de-DE"/>
        </w:rPr>
      </w:pPr>
    </w:p>
    <w:p w14:paraId="6B6C9A20" w14:textId="36642AB8" w:rsidR="00093197" w:rsidRDefault="00093197" w:rsidP="00093197">
      <w:pPr>
        <w:spacing w:line="360" w:lineRule="auto"/>
        <w:jc w:val="center"/>
        <w:rPr>
          <w:b/>
          <w:bCs/>
          <w:lang w:eastAsia="de-DE"/>
        </w:rPr>
      </w:pPr>
      <w:r>
        <w:rPr>
          <w:b/>
          <w:bCs/>
          <w:lang w:eastAsia="de-DE"/>
        </w:rPr>
        <w:t xml:space="preserve"> Monsieur Samir Mehdi, Directeur Général de l’Unité de Gestion par </w:t>
      </w:r>
      <w:proofErr w:type="gramStart"/>
      <w:r>
        <w:rPr>
          <w:b/>
          <w:bCs/>
          <w:lang w:eastAsia="de-DE"/>
        </w:rPr>
        <w:t>Objectifs  (</w:t>
      </w:r>
      <w:proofErr w:type="gramEnd"/>
      <w:r>
        <w:rPr>
          <w:b/>
          <w:bCs/>
          <w:lang w:eastAsia="de-DE"/>
        </w:rPr>
        <w:t xml:space="preserve">UGPO) des projets de </w:t>
      </w:r>
      <w:r w:rsidRPr="00AA0A47">
        <w:rPr>
          <w:b/>
          <w:bCs/>
          <w:lang w:eastAsia="de-DE"/>
        </w:rPr>
        <w:t xml:space="preserve"> </w:t>
      </w:r>
      <w:r>
        <w:rPr>
          <w:b/>
          <w:bCs/>
          <w:lang w:eastAsia="de-DE"/>
        </w:rPr>
        <w:t>s</w:t>
      </w:r>
      <w:r w:rsidRPr="00AA0A47">
        <w:rPr>
          <w:b/>
          <w:bCs/>
          <w:lang w:eastAsia="de-DE"/>
        </w:rPr>
        <w:t xml:space="preserve">anté </w:t>
      </w:r>
      <w:r>
        <w:rPr>
          <w:b/>
          <w:bCs/>
          <w:lang w:eastAsia="de-DE"/>
        </w:rPr>
        <w:t>f</w:t>
      </w:r>
      <w:r w:rsidRPr="00AA0A47">
        <w:rPr>
          <w:b/>
          <w:bCs/>
          <w:lang w:eastAsia="de-DE"/>
        </w:rPr>
        <w:t xml:space="preserve">inancés par des </w:t>
      </w:r>
      <w:r w:rsidR="0078177F">
        <w:rPr>
          <w:b/>
          <w:bCs/>
          <w:lang w:eastAsia="de-DE"/>
        </w:rPr>
        <w:t xml:space="preserve"> dons et </w:t>
      </w:r>
      <w:r w:rsidRPr="00AA0A47">
        <w:rPr>
          <w:b/>
          <w:bCs/>
          <w:lang w:eastAsia="de-DE"/>
        </w:rPr>
        <w:t xml:space="preserve"> des Prêts</w:t>
      </w:r>
      <w:r w:rsidR="0078177F">
        <w:rPr>
          <w:b/>
          <w:bCs/>
          <w:lang w:eastAsia="de-DE"/>
        </w:rPr>
        <w:t xml:space="preserve"> </w:t>
      </w:r>
      <w:r w:rsidRPr="00AA0A47">
        <w:rPr>
          <w:b/>
          <w:bCs/>
          <w:lang w:eastAsia="de-DE"/>
        </w:rPr>
        <w:t xml:space="preserve"> Extérieur</w:t>
      </w:r>
      <w:r>
        <w:rPr>
          <w:b/>
          <w:bCs/>
          <w:lang w:eastAsia="de-DE"/>
        </w:rPr>
        <w:t xml:space="preserve">s </w:t>
      </w:r>
    </w:p>
    <w:p w14:paraId="4061A8B3" w14:textId="70D15BA6" w:rsidR="00093197" w:rsidRDefault="00093197" w:rsidP="00093197">
      <w:pPr>
        <w:spacing w:line="360" w:lineRule="auto"/>
        <w:jc w:val="center"/>
        <w:rPr>
          <w:b/>
          <w:bCs/>
          <w:lang w:eastAsia="de-DE"/>
        </w:rPr>
      </w:pPr>
      <w:r>
        <w:rPr>
          <w:b/>
          <w:bCs/>
          <w:lang w:eastAsia="de-DE"/>
        </w:rPr>
        <w:t>Ministère de la Sante -</w:t>
      </w:r>
      <w:r w:rsidRPr="00E552F9">
        <w:t xml:space="preserve"> </w:t>
      </w:r>
      <w:r w:rsidRPr="00AA0A47">
        <w:rPr>
          <w:b/>
          <w:bCs/>
          <w:lang w:eastAsia="de-DE"/>
        </w:rPr>
        <w:t xml:space="preserve">Bab </w:t>
      </w:r>
      <w:proofErr w:type="spellStart"/>
      <w:r w:rsidR="007556CA">
        <w:rPr>
          <w:b/>
          <w:bCs/>
          <w:lang w:eastAsia="de-DE"/>
        </w:rPr>
        <w:t>S</w:t>
      </w:r>
      <w:r w:rsidRPr="00AA0A47">
        <w:rPr>
          <w:b/>
          <w:bCs/>
          <w:lang w:eastAsia="de-DE"/>
        </w:rPr>
        <w:t>aadoun</w:t>
      </w:r>
      <w:proofErr w:type="spellEnd"/>
      <w:r w:rsidRPr="00AA0A47">
        <w:rPr>
          <w:b/>
          <w:bCs/>
          <w:lang w:eastAsia="de-DE"/>
        </w:rPr>
        <w:t xml:space="preserve"> 1006</w:t>
      </w:r>
      <w:r>
        <w:rPr>
          <w:b/>
          <w:bCs/>
          <w:lang w:eastAsia="de-DE"/>
        </w:rPr>
        <w:t>-</w:t>
      </w:r>
      <w:r w:rsidRPr="00AA0A47">
        <w:rPr>
          <w:b/>
          <w:bCs/>
          <w:lang w:eastAsia="de-DE"/>
        </w:rPr>
        <w:t xml:space="preserve"> Tunis</w:t>
      </w:r>
      <w:r w:rsidRPr="00DF0FBC">
        <w:rPr>
          <w:b/>
          <w:bCs/>
          <w:lang w:eastAsia="de-DE"/>
        </w:rPr>
        <w:t> »</w:t>
      </w:r>
    </w:p>
    <w:p w14:paraId="57565708" w14:textId="3BC7B0A2" w:rsidR="00093197" w:rsidRPr="00DF0FBC" w:rsidRDefault="00093197" w:rsidP="00093197">
      <w:pPr>
        <w:spacing w:line="360" w:lineRule="auto"/>
        <w:jc w:val="center"/>
        <w:rPr>
          <w:b/>
          <w:bCs/>
          <w:lang w:eastAsia="de-DE"/>
        </w:rPr>
      </w:pPr>
      <w:r w:rsidRPr="00DF0FBC">
        <w:rPr>
          <w:lang w:eastAsia="de-DE"/>
        </w:rPr>
        <w:t>Le cachet du bureau d’ordre d</w:t>
      </w:r>
      <w:r w:rsidR="0078177F">
        <w:rPr>
          <w:lang w:eastAsia="de-DE"/>
        </w:rPr>
        <w:t>u</w:t>
      </w:r>
      <w:r w:rsidRPr="00DF0FBC">
        <w:rPr>
          <w:lang w:eastAsia="de-DE"/>
        </w:rPr>
        <w:t xml:space="preserve"> </w:t>
      </w:r>
      <w:r w:rsidR="007556CA">
        <w:rPr>
          <w:lang w:eastAsia="de-DE"/>
        </w:rPr>
        <w:t>Ministère</w:t>
      </w:r>
      <w:r>
        <w:rPr>
          <w:lang w:eastAsia="de-DE"/>
        </w:rPr>
        <w:t xml:space="preserve"> de la Santé </w:t>
      </w:r>
      <w:r w:rsidRPr="00DF0FBC">
        <w:rPr>
          <w:lang w:eastAsia="de-DE"/>
        </w:rPr>
        <w:t>et de la poste faisant foi.</w:t>
      </w:r>
    </w:p>
    <w:p w14:paraId="2655A174" w14:textId="5F31EC30" w:rsidR="00093197" w:rsidRPr="00E735A3" w:rsidRDefault="00093197" w:rsidP="00093197">
      <w:pPr>
        <w:spacing w:line="360" w:lineRule="auto"/>
        <w:jc w:val="center"/>
        <w:rPr>
          <w:b/>
          <w:bCs/>
          <w:sz w:val="28"/>
          <w:szCs w:val="28"/>
          <w:u w:val="single"/>
          <w:lang w:eastAsia="en-GB"/>
        </w:rPr>
      </w:pPr>
      <w:r w:rsidRPr="00DF0FBC">
        <w:rPr>
          <w:lang w:eastAsia="en-GB"/>
        </w:rPr>
        <w:t>La date limite pour la réception des dossiers est fixée au</w:t>
      </w:r>
      <w:r>
        <w:rPr>
          <w:lang w:eastAsia="en-GB"/>
        </w:rPr>
        <w:t xml:space="preserve"> </w:t>
      </w:r>
      <w:r w:rsidR="0063294F">
        <w:rPr>
          <w:b/>
          <w:bCs/>
          <w:sz w:val="28"/>
          <w:szCs w:val="28"/>
          <w:u w:val="single"/>
          <w:lang w:eastAsia="en-GB"/>
        </w:rPr>
        <w:t>22</w:t>
      </w:r>
      <w:r w:rsidRPr="00E735A3">
        <w:rPr>
          <w:b/>
          <w:bCs/>
          <w:sz w:val="28"/>
          <w:szCs w:val="28"/>
          <w:u w:val="single"/>
          <w:lang w:eastAsia="en-GB"/>
        </w:rPr>
        <w:t>/05/2023 à 17h00</w:t>
      </w:r>
    </w:p>
    <w:p w14:paraId="42719918" w14:textId="77777777" w:rsidR="00093197" w:rsidRPr="004155B8" w:rsidRDefault="00093197" w:rsidP="000D7236">
      <w:pPr>
        <w:rPr>
          <w:spacing w:val="-2"/>
        </w:rPr>
      </w:pPr>
    </w:p>
    <w:p w14:paraId="1E38D43E" w14:textId="77777777" w:rsidR="00093197" w:rsidRPr="004155B8" w:rsidRDefault="00093197" w:rsidP="000D7236">
      <w:pPr>
        <w:rPr>
          <w:spacing w:val="-2"/>
        </w:rPr>
      </w:pPr>
    </w:p>
    <w:p w14:paraId="0658083C" w14:textId="77777777" w:rsidR="00093197" w:rsidRPr="004155B8" w:rsidRDefault="00093197" w:rsidP="000D7236">
      <w:pPr>
        <w:rPr>
          <w:spacing w:val="-2"/>
        </w:rPr>
      </w:pPr>
    </w:p>
    <w:p w14:paraId="2A81E0DC" w14:textId="77777777" w:rsidR="00093197" w:rsidRPr="004155B8" w:rsidRDefault="00093197" w:rsidP="000D7236">
      <w:pPr>
        <w:rPr>
          <w:spacing w:val="-2"/>
        </w:rPr>
      </w:pPr>
    </w:p>
    <w:p w14:paraId="28A6E91A" w14:textId="77777777" w:rsidR="00093197" w:rsidRPr="004155B8" w:rsidRDefault="00093197" w:rsidP="000D7236">
      <w:pPr>
        <w:rPr>
          <w:spacing w:val="-2"/>
        </w:rPr>
      </w:pPr>
    </w:p>
    <w:p w14:paraId="12CAC83D" w14:textId="77777777" w:rsidR="00093197" w:rsidRPr="004155B8" w:rsidRDefault="00093197" w:rsidP="000D7236">
      <w:pPr>
        <w:rPr>
          <w:spacing w:val="-2"/>
        </w:rPr>
      </w:pPr>
    </w:p>
    <w:p w14:paraId="43262BAB" w14:textId="77777777" w:rsidR="00093197" w:rsidRPr="004155B8" w:rsidRDefault="00093197" w:rsidP="000D7236">
      <w:pPr>
        <w:rPr>
          <w:spacing w:val="-2"/>
        </w:rPr>
      </w:pPr>
    </w:p>
    <w:p w14:paraId="29FAFC7E" w14:textId="77777777" w:rsidR="00093197" w:rsidRPr="004155B8" w:rsidRDefault="00093197" w:rsidP="000D7236">
      <w:pPr>
        <w:rPr>
          <w:spacing w:val="-2"/>
        </w:rPr>
      </w:pPr>
    </w:p>
    <w:p w14:paraId="6E72A745" w14:textId="77777777" w:rsidR="00093197" w:rsidRPr="004155B8" w:rsidRDefault="00093197" w:rsidP="000D7236">
      <w:pPr>
        <w:rPr>
          <w:spacing w:val="-2"/>
        </w:rPr>
      </w:pPr>
    </w:p>
    <w:p w14:paraId="5D17220E" w14:textId="77777777" w:rsidR="00093197" w:rsidRPr="004155B8" w:rsidRDefault="00093197" w:rsidP="000D7236">
      <w:pPr>
        <w:rPr>
          <w:spacing w:val="-2"/>
        </w:rPr>
      </w:pPr>
    </w:p>
    <w:p w14:paraId="322F81DD" w14:textId="77777777" w:rsidR="00093197" w:rsidRPr="004155B8" w:rsidRDefault="00093197" w:rsidP="000D7236">
      <w:pPr>
        <w:rPr>
          <w:spacing w:val="-2"/>
        </w:rPr>
      </w:pPr>
    </w:p>
    <w:p w14:paraId="04D36D2C" w14:textId="77777777" w:rsidR="00093197" w:rsidRPr="004155B8" w:rsidRDefault="00093197" w:rsidP="000D7236">
      <w:pPr>
        <w:rPr>
          <w:spacing w:val="-2"/>
        </w:rPr>
      </w:pPr>
    </w:p>
    <w:p w14:paraId="04B35DE9" w14:textId="77777777" w:rsidR="00093197" w:rsidRPr="004155B8" w:rsidRDefault="00093197" w:rsidP="000D7236">
      <w:pPr>
        <w:rPr>
          <w:spacing w:val="-2"/>
        </w:rPr>
      </w:pPr>
    </w:p>
    <w:p w14:paraId="0D65B564" w14:textId="77777777" w:rsidR="00093197" w:rsidRPr="004155B8" w:rsidRDefault="00093197" w:rsidP="000D7236">
      <w:pPr>
        <w:rPr>
          <w:spacing w:val="-2"/>
        </w:rPr>
      </w:pPr>
    </w:p>
    <w:p w14:paraId="39F7BABF" w14:textId="77777777" w:rsidR="00093197" w:rsidRPr="004155B8" w:rsidRDefault="00093197" w:rsidP="000D7236">
      <w:pPr>
        <w:rPr>
          <w:spacing w:val="-2"/>
        </w:rPr>
      </w:pPr>
    </w:p>
    <w:p w14:paraId="4CC1DAD5" w14:textId="77777777" w:rsidR="00093197" w:rsidRPr="004155B8" w:rsidRDefault="00093197" w:rsidP="000D7236">
      <w:pPr>
        <w:rPr>
          <w:spacing w:val="-2"/>
        </w:rPr>
      </w:pPr>
    </w:p>
    <w:p w14:paraId="419861F4" w14:textId="77777777" w:rsidR="00093197" w:rsidRDefault="00093197" w:rsidP="000D7236">
      <w:pPr>
        <w:rPr>
          <w:spacing w:val="-2"/>
        </w:rPr>
      </w:pPr>
    </w:p>
    <w:p w14:paraId="5B2611DB" w14:textId="77777777" w:rsidR="0078177F" w:rsidRDefault="0078177F" w:rsidP="000D7236">
      <w:pPr>
        <w:rPr>
          <w:spacing w:val="-2"/>
        </w:rPr>
      </w:pPr>
    </w:p>
    <w:p w14:paraId="656A033B" w14:textId="77777777" w:rsidR="0078177F" w:rsidRDefault="0078177F" w:rsidP="000D7236">
      <w:pPr>
        <w:rPr>
          <w:spacing w:val="-2"/>
        </w:rPr>
      </w:pPr>
    </w:p>
    <w:p w14:paraId="4AC2AB8C" w14:textId="77777777" w:rsidR="0078177F" w:rsidRDefault="0078177F" w:rsidP="000D7236">
      <w:pPr>
        <w:rPr>
          <w:spacing w:val="-2"/>
        </w:rPr>
      </w:pPr>
    </w:p>
    <w:p w14:paraId="37D1F66F" w14:textId="77777777" w:rsidR="0078177F" w:rsidRPr="004155B8" w:rsidRDefault="0078177F" w:rsidP="000D7236">
      <w:pPr>
        <w:rPr>
          <w:spacing w:val="-2"/>
        </w:rPr>
      </w:pPr>
    </w:p>
    <w:p w14:paraId="1893A570" w14:textId="77777777" w:rsidR="004670E5" w:rsidRPr="004155B8" w:rsidRDefault="004670E5" w:rsidP="000D7236">
      <w:pPr>
        <w:rPr>
          <w:spacing w:val="-2"/>
        </w:rPr>
      </w:pPr>
    </w:p>
    <w:p w14:paraId="0A108A41" w14:textId="77777777" w:rsidR="004670E5" w:rsidRPr="004155B8" w:rsidRDefault="004670E5" w:rsidP="000D7236">
      <w:pPr>
        <w:rPr>
          <w:spacing w:val="-2"/>
        </w:rPr>
      </w:pPr>
    </w:p>
    <w:p w14:paraId="5FEF1530" w14:textId="77777777" w:rsidR="00511189" w:rsidRPr="0026749A" w:rsidRDefault="00511189"/>
    <w:sectPr w:rsidR="00511189" w:rsidRPr="0026749A" w:rsidSect="00AC379B"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panose1 w:val="020206030504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BE21305"/>
    <w:multiLevelType w:val="hybridMultilevel"/>
    <w:tmpl w:val="8794A596"/>
    <w:lvl w:ilvl="0" w:tplc="00C276AC">
      <w:start w:val="1"/>
      <w:numFmt w:val="upperRoman"/>
      <w:pStyle w:val="STN1"/>
      <w:lvlText w:val="%1."/>
      <w:lvlJc w:val="right"/>
      <w:pPr>
        <w:ind w:left="36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E251EB"/>
    <w:multiLevelType w:val="hybridMultilevel"/>
    <w:tmpl w:val="FA60FC9E"/>
    <w:lvl w:ilvl="0" w:tplc="BFBE91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i w:val="0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6C718E"/>
    <w:multiLevelType w:val="hybridMultilevel"/>
    <w:tmpl w:val="5DB45634"/>
    <w:lvl w:ilvl="0" w:tplc="BFBE91E2">
      <w:numFmt w:val="bullet"/>
      <w:lvlText w:val="-"/>
      <w:lvlJc w:val="left"/>
      <w:pPr>
        <w:ind w:left="1070" w:hanging="360"/>
      </w:pPr>
      <w:rPr>
        <w:rFonts w:ascii="Calibri" w:eastAsiaTheme="minorHAnsi" w:hAnsi="Calibri" w:cs="Calibri" w:hint="default"/>
        <w:i w:val="0"/>
      </w:rPr>
    </w:lvl>
    <w:lvl w:ilvl="1" w:tplc="2000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3" w15:restartNumberingAfterBreak="0">
    <w:nsid w:val="5E192F79"/>
    <w:multiLevelType w:val="hybridMultilevel"/>
    <w:tmpl w:val="FEF480F4"/>
    <w:lvl w:ilvl="0" w:tplc="A310448C">
      <w:start w:val="1"/>
      <w:numFmt w:val="bullet"/>
      <w:lvlText w:val="-"/>
      <w:lvlJc w:val="left"/>
      <w:pPr>
        <w:ind w:left="69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2F5EA90E">
      <w:start w:val="1"/>
      <w:numFmt w:val="bullet"/>
      <w:lvlText w:val="o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9B20926">
      <w:start w:val="1"/>
      <w:numFmt w:val="bullet"/>
      <w:lvlText w:val="▪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6F3CCC68">
      <w:start w:val="1"/>
      <w:numFmt w:val="bullet"/>
      <w:lvlText w:val="•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28CF500">
      <w:start w:val="1"/>
      <w:numFmt w:val="bullet"/>
      <w:lvlText w:val="o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24ED578">
      <w:start w:val="1"/>
      <w:numFmt w:val="bullet"/>
      <w:lvlText w:val="▪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B40E808">
      <w:start w:val="1"/>
      <w:numFmt w:val="bullet"/>
      <w:lvlText w:val="•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FCCF306">
      <w:start w:val="1"/>
      <w:numFmt w:val="bullet"/>
      <w:lvlText w:val="o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CE4E2FBC">
      <w:start w:val="1"/>
      <w:numFmt w:val="bullet"/>
      <w:lvlText w:val="▪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2AB0B5E"/>
    <w:multiLevelType w:val="hybridMultilevel"/>
    <w:tmpl w:val="A33CA65E"/>
    <w:lvl w:ilvl="0" w:tplc="040C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5" w15:restartNumberingAfterBreak="0">
    <w:nsid w:val="7622552C"/>
    <w:multiLevelType w:val="multilevel"/>
    <w:tmpl w:val="323C9AF8"/>
    <w:lvl w:ilvl="0">
      <w:start w:val="1"/>
      <w:numFmt w:val="decimal"/>
      <w:lvlText w:val="%1."/>
      <w:lvlJc w:val="left"/>
      <w:pPr>
        <w:ind w:left="710" w:hanging="360"/>
      </w:pPr>
    </w:lvl>
    <w:lvl w:ilvl="1">
      <w:start w:val="1"/>
      <w:numFmt w:val="decimal"/>
      <w:isLgl/>
      <w:lvlText w:val="%1.%2"/>
      <w:lvlJc w:val="left"/>
      <w:pPr>
        <w:ind w:left="1348" w:hanging="7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30" w:hanging="78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130" w:hanging="7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3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3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9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50" w:hanging="1800"/>
      </w:pPr>
      <w:rPr>
        <w:rFonts w:hint="default"/>
      </w:rPr>
    </w:lvl>
  </w:abstractNum>
  <w:num w:numId="1" w16cid:durableId="1614508490">
    <w:abstractNumId w:val="5"/>
  </w:num>
  <w:num w:numId="2" w16cid:durableId="370375540">
    <w:abstractNumId w:val="0"/>
  </w:num>
  <w:num w:numId="3" w16cid:durableId="1822770299">
    <w:abstractNumId w:val="1"/>
  </w:num>
  <w:num w:numId="4" w16cid:durableId="1839225065">
    <w:abstractNumId w:val="2"/>
  </w:num>
  <w:num w:numId="5" w16cid:durableId="918635310">
    <w:abstractNumId w:val="4"/>
  </w:num>
  <w:num w:numId="6" w16cid:durableId="3333431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B6E69"/>
    <w:rsid w:val="00002B41"/>
    <w:rsid w:val="000918BB"/>
    <w:rsid w:val="00093197"/>
    <w:rsid w:val="000B6E69"/>
    <w:rsid w:val="000D7236"/>
    <w:rsid w:val="002441DD"/>
    <w:rsid w:val="0026749A"/>
    <w:rsid w:val="00377B75"/>
    <w:rsid w:val="003F6714"/>
    <w:rsid w:val="004155B8"/>
    <w:rsid w:val="004670E5"/>
    <w:rsid w:val="00511189"/>
    <w:rsid w:val="0063294F"/>
    <w:rsid w:val="006A4ABE"/>
    <w:rsid w:val="007556CA"/>
    <w:rsid w:val="0078177F"/>
    <w:rsid w:val="00862FF1"/>
    <w:rsid w:val="008C4701"/>
    <w:rsid w:val="008F71DA"/>
    <w:rsid w:val="00993E21"/>
    <w:rsid w:val="00A67F7D"/>
    <w:rsid w:val="00AC379B"/>
    <w:rsid w:val="00B5718B"/>
    <w:rsid w:val="00B82707"/>
    <w:rsid w:val="00C14E8B"/>
    <w:rsid w:val="00F33E44"/>
    <w:rsid w:val="00F73B54"/>
    <w:rsid w:val="00FD5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5341E"/>
  <w15:chartTrackingRefBased/>
  <w15:docId w15:val="{0706708F-E927-4767-9DA1-0FC208652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236"/>
    <w:pPr>
      <w:spacing w:after="0" w:line="240" w:lineRule="auto"/>
    </w:pPr>
    <w:rPr>
      <w:rFonts w:ascii="Calibri" w:hAnsi="Calibri" w:cs="Calibri"/>
      <w:kern w:val="0"/>
      <w:lang w:eastAsia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B571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re2">
    <w:name w:val="heading 2"/>
    <w:next w:val="Normal"/>
    <w:link w:val="Titre2Car"/>
    <w:uiPriority w:val="9"/>
    <w:unhideWhenUsed/>
    <w:qFormat/>
    <w:rsid w:val="00B5718B"/>
    <w:pPr>
      <w:keepNext/>
      <w:keepLines/>
      <w:spacing w:after="2" w:line="259" w:lineRule="auto"/>
      <w:ind w:left="1299" w:hanging="10"/>
      <w:outlineLvl w:val="1"/>
    </w:pPr>
    <w:rPr>
      <w:rFonts w:ascii="Calibri" w:eastAsia="Calibri" w:hAnsi="Calibri" w:cs="Calibri"/>
      <w:b/>
      <w:color w:val="000000"/>
      <w:kern w:val="0"/>
      <w:sz w:val="24"/>
      <w:u w:val="single" w:color="00000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gmail-heading1a">
    <w:name w:val="gmail-heading1a"/>
    <w:basedOn w:val="Normal"/>
    <w:rsid w:val="000D7236"/>
    <w:pPr>
      <w:spacing w:before="100" w:beforeAutospacing="1" w:after="100" w:afterAutospacing="1"/>
    </w:pPr>
  </w:style>
  <w:style w:type="paragraph" w:customStyle="1" w:styleId="gmail-chapternumber">
    <w:name w:val="gmail-chapternumber"/>
    <w:basedOn w:val="Normal"/>
    <w:rsid w:val="000D7236"/>
    <w:pPr>
      <w:spacing w:before="100" w:beforeAutospacing="1" w:after="100" w:afterAutospacing="1"/>
    </w:pPr>
  </w:style>
  <w:style w:type="paragraph" w:customStyle="1" w:styleId="gmail-msobodytext">
    <w:name w:val="gmail-msobodytext"/>
    <w:basedOn w:val="Normal"/>
    <w:rsid w:val="000D7236"/>
    <w:pPr>
      <w:spacing w:before="100" w:beforeAutospacing="1" w:after="100" w:afterAutospacing="1"/>
    </w:pPr>
  </w:style>
  <w:style w:type="paragraph" w:styleId="Rvision">
    <w:name w:val="Revision"/>
    <w:hidden/>
    <w:uiPriority w:val="99"/>
    <w:semiHidden/>
    <w:rsid w:val="00F33E44"/>
    <w:pPr>
      <w:spacing w:after="0" w:line="240" w:lineRule="auto"/>
    </w:pPr>
    <w:rPr>
      <w:rFonts w:ascii="Calibri" w:hAnsi="Calibri" w:cs="Calibri"/>
      <w:kern w:val="0"/>
      <w:lang w:eastAsia="fr-FR"/>
    </w:rPr>
  </w:style>
  <w:style w:type="paragraph" w:customStyle="1" w:styleId="ChapterNumber">
    <w:name w:val="ChapterNumber"/>
    <w:rsid w:val="004670E5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kern w:val="0"/>
      <w:szCs w:val="20"/>
      <w:lang w:val="en-US"/>
    </w:rPr>
  </w:style>
  <w:style w:type="paragraph" w:customStyle="1" w:styleId="Heading1a">
    <w:name w:val="Heading 1a"/>
    <w:rsid w:val="004670E5"/>
    <w:pPr>
      <w:keepNext/>
      <w:keepLines/>
      <w:tabs>
        <w:tab w:val="left" w:pos="-720"/>
      </w:tabs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mallCaps/>
      <w:kern w:val="0"/>
      <w:sz w:val="32"/>
      <w:szCs w:val="20"/>
      <w:lang w:val="en-US"/>
    </w:rPr>
  </w:style>
  <w:style w:type="paragraph" w:styleId="Corpsdetexte">
    <w:name w:val="Body Text"/>
    <w:basedOn w:val="Normal"/>
    <w:link w:val="CorpsdetexteCar"/>
    <w:semiHidden/>
    <w:rsid w:val="004670E5"/>
    <w:pPr>
      <w:suppressAutoHyphens/>
    </w:pPr>
    <w:rPr>
      <w:rFonts w:ascii="CG Times" w:eastAsia="Times New Roman" w:hAnsi="CG Times" w:cs="Times New Roman"/>
      <w:spacing w:val="-2"/>
      <w:sz w:val="24"/>
      <w:szCs w:val="20"/>
      <w:lang w:val="en-US" w:eastAsia="en-US"/>
    </w:rPr>
  </w:style>
  <w:style w:type="character" w:customStyle="1" w:styleId="CorpsdetexteCar">
    <w:name w:val="Corps de texte Car"/>
    <w:basedOn w:val="Policepardfaut"/>
    <w:link w:val="Corpsdetexte"/>
    <w:semiHidden/>
    <w:rsid w:val="004670E5"/>
    <w:rPr>
      <w:rFonts w:ascii="CG Times" w:eastAsia="Times New Roman" w:hAnsi="CG Times" w:cs="Times New Roman"/>
      <w:spacing w:val="-2"/>
      <w:kern w:val="0"/>
      <w:sz w:val="24"/>
      <w:szCs w:val="20"/>
      <w:lang w:val="en-US"/>
    </w:rPr>
  </w:style>
  <w:style w:type="table" w:styleId="Grilledutableau">
    <w:name w:val="Table Grid"/>
    <w:basedOn w:val="TableauNormal"/>
    <w:uiPriority w:val="59"/>
    <w:rsid w:val="00F73B54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F73B54"/>
    <w:pPr>
      <w:widowControl w:val="0"/>
    </w:pPr>
    <w:rPr>
      <w:rFonts w:eastAsia="Calibri" w:cs="Arial"/>
      <w:lang w:val="en-US" w:eastAsia="en-US"/>
    </w:rPr>
  </w:style>
  <w:style w:type="character" w:customStyle="1" w:styleId="Titre2Car">
    <w:name w:val="Titre 2 Car"/>
    <w:basedOn w:val="Policepardfaut"/>
    <w:link w:val="Titre2"/>
    <w:uiPriority w:val="9"/>
    <w:rsid w:val="00B5718B"/>
    <w:rPr>
      <w:rFonts w:ascii="Calibri" w:eastAsia="Calibri" w:hAnsi="Calibri" w:cs="Calibri"/>
      <w:b/>
      <w:color w:val="000000"/>
      <w:kern w:val="0"/>
      <w:sz w:val="24"/>
      <w:u w:val="single" w:color="000000"/>
      <w:lang w:eastAsia="fr-FR"/>
    </w:rPr>
  </w:style>
  <w:style w:type="paragraph" w:styleId="Paragraphedeliste">
    <w:name w:val="List Paragraph"/>
    <w:aliases w:val="Citation List,본문(내용),List Paragraph (numbered (a)),Colorful List - Accent 11,Colorful List - Accent 11CxSpLast,List Paragraph (numbered (a))CxSpLast,List Paragraph (numbered (a))CxSpLastCxSpLast,RM1,Bullets,Liste 1,Glossaire,Excel,列出"/>
    <w:basedOn w:val="Normal"/>
    <w:link w:val="ParagraphedelisteCar"/>
    <w:uiPriority w:val="34"/>
    <w:qFormat/>
    <w:rsid w:val="00B5718B"/>
    <w:pPr>
      <w:bidi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NormalWeb">
    <w:name w:val="Normal (Web)"/>
    <w:basedOn w:val="Normal"/>
    <w:uiPriority w:val="99"/>
    <w:unhideWhenUsed/>
    <w:rsid w:val="00B5718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ragraphedelisteCar">
    <w:name w:val="Paragraphe de liste Car"/>
    <w:aliases w:val="Citation List Car,본문(내용) Car,List Paragraph (numbered (a)) Car,Colorful List - Accent 11 Car,Colorful List - Accent 11CxSpLast Car,List Paragraph (numbered (a))CxSpLast Car,List Paragraph (numbered (a))CxSpLastCxSpLast Car,列出 Car"/>
    <w:link w:val="Paragraphedeliste"/>
    <w:uiPriority w:val="34"/>
    <w:qFormat/>
    <w:locked/>
    <w:rsid w:val="00B5718B"/>
    <w:rPr>
      <w:rFonts w:ascii="Times New Roman" w:eastAsia="Times New Roman" w:hAnsi="Times New Roman" w:cs="Times New Roman"/>
      <w:kern w:val="0"/>
      <w:sz w:val="24"/>
      <w:szCs w:val="24"/>
      <w:lang w:val="en-US"/>
    </w:rPr>
  </w:style>
  <w:style w:type="paragraph" w:customStyle="1" w:styleId="STN1">
    <w:name w:val="STN 1"/>
    <w:basedOn w:val="Titre1"/>
    <w:link w:val="STN1Car"/>
    <w:qFormat/>
    <w:rsid w:val="00B5718B"/>
    <w:pPr>
      <w:numPr>
        <w:numId w:val="2"/>
      </w:numPr>
    </w:pPr>
    <w:rPr>
      <w:rFonts w:cstheme="minorHAnsi"/>
    </w:rPr>
  </w:style>
  <w:style w:type="character" w:customStyle="1" w:styleId="STN1Car">
    <w:name w:val="STN 1 Car"/>
    <w:basedOn w:val="Titre1Car"/>
    <w:link w:val="STN1"/>
    <w:rsid w:val="00B5718B"/>
    <w:rPr>
      <w:rFonts w:asciiTheme="majorHAnsi" w:eastAsiaTheme="majorEastAsia" w:hAnsiTheme="majorHAnsi" w:cstheme="minorHAnsi"/>
      <w:color w:val="365F91" w:themeColor="accent1" w:themeShade="BF"/>
      <w:kern w:val="0"/>
      <w:sz w:val="32"/>
      <w:szCs w:val="32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B5718B"/>
    <w:rPr>
      <w:rFonts w:asciiTheme="majorHAnsi" w:eastAsiaTheme="majorEastAsia" w:hAnsiTheme="majorHAnsi" w:cstheme="majorBidi"/>
      <w:color w:val="365F91" w:themeColor="accent1" w:themeShade="BF"/>
      <w:kern w:val="0"/>
      <w:sz w:val="32"/>
      <w:szCs w:val="32"/>
      <w:lang w:eastAsia="fr-FR"/>
    </w:rPr>
  </w:style>
  <w:style w:type="character" w:styleId="Lienhypertexte">
    <w:name w:val="Hyperlink"/>
    <w:basedOn w:val="Policepardfaut"/>
    <w:uiPriority w:val="99"/>
    <w:unhideWhenUsed/>
    <w:rsid w:val="0026749A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6749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94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tc.gov.tn/index.php?id=52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candidature@rns.tn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3</Pages>
  <Words>665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Taha  El Abed</dc:creator>
  <cp:keywords/>
  <dc:description/>
  <cp:lastModifiedBy>Walid NAJJAR</cp:lastModifiedBy>
  <cp:revision>19</cp:revision>
  <dcterms:created xsi:type="dcterms:W3CDTF">2023-04-17T11:43:00Z</dcterms:created>
  <dcterms:modified xsi:type="dcterms:W3CDTF">2023-05-16T07:16:00Z</dcterms:modified>
</cp:coreProperties>
</file>